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567C" w14:textId="7C24CE61" w:rsidR="009C43EA" w:rsidRDefault="005036F0" w:rsidP="005036F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İSTANBUL (   )</w:t>
      </w:r>
      <w:r w:rsidR="002B7493">
        <w:rPr>
          <w:rFonts w:ascii="Times New Roman" w:hAnsi="Times New Roman" w:cs="Times New Roman"/>
          <w:b/>
          <w:bCs/>
        </w:rPr>
        <w:t xml:space="preserve"> SULH HUKUK</w:t>
      </w:r>
      <w:r>
        <w:rPr>
          <w:rFonts w:ascii="Times New Roman" w:hAnsi="Times New Roman" w:cs="Times New Roman"/>
          <w:b/>
          <w:bCs/>
        </w:rPr>
        <w:t xml:space="preserve"> MAHKEMESİ</w:t>
      </w:r>
      <w:r w:rsidR="002B7493">
        <w:rPr>
          <w:rFonts w:ascii="Times New Roman" w:hAnsi="Times New Roman" w:cs="Times New Roman"/>
          <w:b/>
          <w:bCs/>
        </w:rPr>
        <w:t>’ne</w:t>
      </w:r>
    </w:p>
    <w:p w14:paraId="7E43A3DF" w14:textId="03F28C57" w:rsidR="00E1360B" w:rsidRDefault="00E1360B" w:rsidP="005036F0">
      <w:pPr>
        <w:jc w:val="center"/>
        <w:rPr>
          <w:rFonts w:ascii="Times New Roman" w:hAnsi="Times New Roman" w:cs="Times New Roman"/>
          <w:b/>
          <w:bCs/>
        </w:rPr>
      </w:pPr>
    </w:p>
    <w:p w14:paraId="2F063F9E" w14:textId="3844FB91" w:rsidR="00B42090" w:rsidRDefault="00B42090" w:rsidP="00B42090">
      <w:pPr>
        <w:tabs>
          <w:tab w:val="left" w:pos="2977"/>
          <w:tab w:val="right" w:pos="8789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DAVACI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&lt;DAVACI </w:t>
      </w:r>
      <w:r w:rsidR="00816212">
        <w:rPr>
          <w:rFonts w:ascii="Times New Roman" w:hAnsi="Times New Roman" w:cs="Times New Roman"/>
          <w:b/>
          <w:sz w:val="24"/>
          <w:szCs w:val="24"/>
          <w:highlight w:val="yellow"/>
        </w:rPr>
        <w:t>İSMİ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&gt; (</w:t>
      </w:r>
      <w:r w:rsidR="0081621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TC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KN:…)</w:t>
      </w:r>
    </w:p>
    <w:p w14:paraId="1DC364C5" w14:textId="7236C5AF" w:rsidR="00B42090" w:rsidRDefault="00B42090" w:rsidP="00B42090">
      <w:pPr>
        <w:tabs>
          <w:tab w:val="left" w:pos="2977"/>
          <w:tab w:val="righ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&lt;DAVACI ADRESİ&gt;</w:t>
      </w:r>
    </w:p>
    <w:p w14:paraId="118217FE" w14:textId="7803F6D8" w:rsidR="00B42090" w:rsidRDefault="00B42090" w:rsidP="00B42090">
      <w:pPr>
        <w:tabs>
          <w:tab w:val="left" w:pos="2977"/>
          <w:tab w:val="right" w:pos="878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VEKİLİ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 Av. Baran Can KAYA</w:t>
      </w:r>
    </w:p>
    <w:p w14:paraId="46DF2BA3" w14:textId="260BE46C" w:rsidR="00B42090" w:rsidRDefault="00B42090" w:rsidP="00B42090">
      <w:pPr>
        <w:tabs>
          <w:tab w:val="left" w:pos="2977"/>
          <w:tab w:val="right" w:pos="8789"/>
        </w:tabs>
        <w:spacing w:after="0" w:line="360" w:lineRule="auto"/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Cihangir Başkurt Sk. No: 34/4 Beyoğlu/İSTANBUL</w:t>
      </w:r>
    </w:p>
    <w:p w14:paraId="7D4696D1" w14:textId="041FC3D1" w:rsidR="00B42090" w:rsidRDefault="00B42090" w:rsidP="00B42090">
      <w:pPr>
        <w:tabs>
          <w:tab w:val="left" w:pos="2977"/>
          <w:tab w:val="right" w:pos="878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DAVALI</w:t>
      </w:r>
      <w:r w:rsidR="00D57641">
        <w:rPr>
          <w:rFonts w:ascii="Times New Roman" w:hAnsi="Times New Roman" w:cs="Times New Roman"/>
          <w:b/>
          <w:sz w:val="24"/>
          <w:szCs w:val="24"/>
          <w:u w:val="single"/>
        </w:rPr>
        <w:t>LAR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&lt;</w:t>
      </w:r>
      <w:r w:rsidRPr="00816212">
        <w:rPr>
          <w:rFonts w:ascii="Times New Roman" w:hAnsi="Times New Roman" w:cs="Times New Roman"/>
          <w:b/>
          <w:sz w:val="24"/>
          <w:szCs w:val="24"/>
          <w:highlight w:val="yellow"/>
        </w:rPr>
        <w:t>DAVALI İSMİ</w:t>
      </w:r>
      <w:r w:rsidR="00816212">
        <w:rPr>
          <w:rFonts w:ascii="Times New Roman" w:hAnsi="Times New Roman" w:cs="Times New Roman"/>
          <w:b/>
          <w:sz w:val="24"/>
          <w:szCs w:val="24"/>
          <w:highlight w:val="yellow"/>
        </w:rPr>
        <w:t>/UNVANI</w:t>
      </w:r>
      <w:r w:rsidRPr="00816212">
        <w:rPr>
          <w:rFonts w:ascii="Times New Roman" w:hAnsi="Times New Roman" w:cs="Times New Roman"/>
          <w:b/>
          <w:sz w:val="24"/>
          <w:szCs w:val="24"/>
          <w:highlight w:val="yellow"/>
        </w:rPr>
        <w:t>&gt; (TCKN: …)/</w:t>
      </w:r>
      <w:r w:rsidR="00816212" w:rsidRPr="00816212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 w:rsidRPr="00816212">
        <w:rPr>
          <w:rFonts w:ascii="Times New Roman" w:hAnsi="Times New Roman" w:cs="Times New Roman"/>
          <w:b/>
          <w:sz w:val="24"/>
          <w:szCs w:val="24"/>
          <w:highlight w:val="yellow"/>
        </w:rPr>
        <w:t>VKN</w:t>
      </w:r>
      <w:r w:rsidR="00816212" w:rsidRPr="00816212">
        <w:rPr>
          <w:rFonts w:ascii="Times New Roman" w:hAnsi="Times New Roman" w:cs="Times New Roman"/>
          <w:b/>
          <w:sz w:val="24"/>
          <w:szCs w:val="24"/>
          <w:highlight w:val="yellow"/>
        </w:rPr>
        <w:t>:…)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&lt;DAVALI ADRESİ&gt;</w:t>
      </w:r>
    </w:p>
    <w:p w14:paraId="1D74395E" w14:textId="6DB03A03" w:rsidR="00054643" w:rsidRDefault="00054643" w:rsidP="00054643">
      <w:pPr>
        <w:jc w:val="both"/>
        <w:rPr>
          <w:rFonts w:ascii="Times New Roman" w:hAnsi="Times New Roman" w:cs="Times New Roman"/>
          <w:sz w:val="24"/>
          <w:szCs w:val="24"/>
        </w:rPr>
      </w:pPr>
      <w:r w:rsidRPr="00054643">
        <w:rPr>
          <w:rFonts w:ascii="Times New Roman" w:hAnsi="Times New Roman" w:cs="Times New Roman"/>
          <w:b/>
          <w:bCs/>
          <w:u w:val="single"/>
        </w:rPr>
        <w:t>KONU</w:t>
      </w:r>
      <w:r w:rsidRPr="00054643">
        <w:rPr>
          <w:rFonts w:ascii="Times New Roman" w:hAnsi="Times New Roman" w:cs="Times New Roman"/>
          <w:b/>
          <w:bCs/>
          <w:u w:val="single"/>
        </w:rPr>
        <w:tab/>
      </w:r>
      <w:r w:rsidRPr="00054643">
        <w:rPr>
          <w:rFonts w:ascii="Times New Roman" w:hAnsi="Times New Roman" w:cs="Times New Roman"/>
          <w:b/>
          <w:bCs/>
          <w:u w:val="single"/>
        </w:rPr>
        <w:tab/>
      </w:r>
      <w:r w:rsidRPr="00054643">
        <w:rPr>
          <w:rFonts w:ascii="Times New Roman" w:hAnsi="Times New Roman" w:cs="Times New Roman"/>
          <w:b/>
          <w:bCs/>
          <w:u w:val="single"/>
        </w:rPr>
        <w:tab/>
      </w:r>
      <w:r w:rsidRPr="00054643"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</w:rPr>
        <w:t xml:space="preserve">: </w:t>
      </w:r>
      <w:r w:rsidR="0014476C">
        <w:rPr>
          <w:rFonts w:ascii="Times New Roman" w:hAnsi="Times New Roman" w:cs="Times New Roman"/>
          <w:sz w:val="24"/>
          <w:szCs w:val="24"/>
        </w:rPr>
        <w:t xml:space="preserve">Taşınmaz üzerindeki ortaklığın giderilmesi talepli </w:t>
      </w:r>
      <w:r w:rsidR="00072BE3">
        <w:rPr>
          <w:rFonts w:ascii="Times New Roman" w:hAnsi="Times New Roman" w:cs="Times New Roman"/>
          <w:sz w:val="24"/>
          <w:szCs w:val="24"/>
        </w:rPr>
        <w:t>dava dilekçemizdir.</w:t>
      </w:r>
    </w:p>
    <w:p w14:paraId="1B1C181B" w14:textId="77777777" w:rsidR="0082684D" w:rsidRDefault="0082684D" w:rsidP="0082684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FE0B77A" w14:textId="1FD58BBE" w:rsidR="003228FD" w:rsidRDefault="003228FD" w:rsidP="008268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AÇIKLAMALARIMIZ:</w:t>
      </w:r>
    </w:p>
    <w:p w14:paraId="730E0657" w14:textId="77777777" w:rsidR="0082684D" w:rsidRDefault="0082684D" w:rsidP="00FD5F1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75E09" w14:textId="5E5EB9E2" w:rsidR="00FD5F13" w:rsidRPr="00FD5F13" w:rsidRDefault="00FD5F13" w:rsidP="00FD5F1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D5F13">
        <w:rPr>
          <w:rFonts w:ascii="Times New Roman" w:hAnsi="Times New Roman" w:cs="Times New Roman"/>
          <w:b/>
          <w:bCs/>
          <w:sz w:val="24"/>
          <w:szCs w:val="24"/>
        </w:rPr>
        <w:t xml:space="preserve">-) </w:t>
      </w:r>
      <w:r w:rsidR="00C70761">
        <w:rPr>
          <w:rFonts w:ascii="Times New Roman" w:hAnsi="Times New Roman" w:cs="Times New Roman"/>
          <w:sz w:val="24"/>
          <w:szCs w:val="24"/>
        </w:rPr>
        <w:t>Müvekkil işbu dava konusu ………………………….adresinde bulunan taşınmazda davalılarla birlikte paydaş konumundadır. (EK-1: Tapu Kayıtları)</w:t>
      </w:r>
    </w:p>
    <w:p w14:paraId="130157D0" w14:textId="4A8E4491" w:rsidR="00FD5F13" w:rsidRPr="00FD5F13" w:rsidRDefault="00FD5F13" w:rsidP="00FD5F1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F13">
        <w:rPr>
          <w:rFonts w:ascii="Times New Roman" w:hAnsi="Times New Roman" w:cs="Times New Roman"/>
          <w:b/>
          <w:bCs/>
          <w:sz w:val="24"/>
          <w:szCs w:val="24"/>
        </w:rPr>
        <w:t xml:space="preserve"> 2-) </w:t>
      </w:r>
      <w:r w:rsidR="009F607A">
        <w:rPr>
          <w:rFonts w:ascii="Times New Roman" w:hAnsi="Times New Roman" w:cs="Times New Roman"/>
          <w:sz w:val="24"/>
          <w:szCs w:val="24"/>
        </w:rPr>
        <w:t>Dava konusu taşınmaz</w:t>
      </w:r>
      <w:r w:rsidR="00D57641">
        <w:rPr>
          <w:rFonts w:ascii="Times New Roman" w:hAnsi="Times New Roman" w:cs="Times New Roman"/>
          <w:sz w:val="24"/>
          <w:szCs w:val="24"/>
        </w:rPr>
        <w:t xml:space="preserve">ın paydaşlar arasında aynen taksimi mümkün olmadığı için </w:t>
      </w:r>
      <w:r w:rsidR="00984C27">
        <w:rPr>
          <w:rFonts w:ascii="Times New Roman" w:hAnsi="Times New Roman" w:cs="Times New Roman"/>
          <w:sz w:val="24"/>
          <w:szCs w:val="24"/>
        </w:rPr>
        <w:t xml:space="preserve">satış yoluyla </w:t>
      </w:r>
      <w:r w:rsidR="00621DC5">
        <w:rPr>
          <w:rFonts w:ascii="Times New Roman" w:hAnsi="Times New Roman" w:cs="Times New Roman"/>
          <w:sz w:val="24"/>
          <w:szCs w:val="24"/>
        </w:rPr>
        <w:t xml:space="preserve">ortaklığın giderilmesi ve </w:t>
      </w:r>
      <w:r w:rsidR="0087365C">
        <w:rPr>
          <w:rFonts w:ascii="Times New Roman" w:hAnsi="Times New Roman" w:cs="Times New Roman"/>
          <w:sz w:val="24"/>
          <w:szCs w:val="24"/>
        </w:rPr>
        <w:t xml:space="preserve">bahse konu satış sonucunda elde edilen satış bedelinin ortakların payları oranında paylaştırılması için işbu davayı ikame etme zorunluluğu hasıl olmuştur. </w:t>
      </w:r>
    </w:p>
    <w:p w14:paraId="394C1B2E" w14:textId="6FA130D6" w:rsidR="00FD5F13" w:rsidRPr="00FD5F13" w:rsidRDefault="00FD5F13" w:rsidP="00223F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F13">
        <w:rPr>
          <w:rFonts w:ascii="Times New Roman" w:hAnsi="Times New Roman" w:cs="Times New Roman"/>
          <w:b/>
          <w:bCs/>
          <w:sz w:val="24"/>
          <w:szCs w:val="24"/>
        </w:rPr>
        <w:t xml:space="preserve">3-) </w:t>
      </w:r>
      <w:r w:rsidR="00223FCD">
        <w:rPr>
          <w:rFonts w:ascii="Times New Roman" w:hAnsi="Times New Roman" w:cs="Times New Roman"/>
          <w:sz w:val="24"/>
          <w:szCs w:val="24"/>
        </w:rPr>
        <w:t>Aynı zamanda işbu davanın sonuçsuz kalmaması ve dava konusu taşınmaz</w:t>
      </w:r>
      <w:r w:rsidR="00AD2DED">
        <w:rPr>
          <w:rFonts w:ascii="Times New Roman" w:hAnsi="Times New Roman" w:cs="Times New Roman"/>
          <w:sz w:val="24"/>
          <w:szCs w:val="24"/>
        </w:rPr>
        <w:t>daki paydaşlara ait payların</w:t>
      </w:r>
      <w:r w:rsidR="00223FCD">
        <w:rPr>
          <w:rFonts w:ascii="Times New Roman" w:hAnsi="Times New Roman" w:cs="Times New Roman"/>
          <w:sz w:val="24"/>
          <w:szCs w:val="24"/>
        </w:rPr>
        <w:t xml:space="preserve"> dava sonuçlanıncaya kadar üçüncü kişilere satımının önlenmesi için t</w:t>
      </w:r>
      <w:r w:rsidR="00AD2DED">
        <w:rPr>
          <w:rFonts w:ascii="Times New Roman" w:hAnsi="Times New Roman" w:cs="Times New Roman"/>
          <w:sz w:val="24"/>
          <w:szCs w:val="24"/>
        </w:rPr>
        <w:t xml:space="preserve">apu üzerinde ihtiyati tedbir talebinde bulunma zorunluluğu hasıl </w:t>
      </w:r>
      <w:r w:rsidR="00353F1B">
        <w:rPr>
          <w:rFonts w:ascii="Times New Roman" w:hAnsi="Times New Roman" w:cs="Times New Roman"/>
          <w:sz w:val="24"/>
          <w:szCs w:val="24"/>
        </w:rPr>
        <w:t>o</w:t>
      </w:r>
      <w:r w:rsidR="00AD2DED">
        <w:rPr>
          <w:rFonts w:ascii="Times New Roman" w:hAnsi="Times New Roman" w:cs="Times New Roman"/>
          <w:sz w:val="24"/>
          <w:szCs w:val="24"/>
        </w:rPr>
        <w:t>lmuştur.</w:t>
      </w:r>
    </w:p>
    <w:p w14:paraId="37BB7D37" w14:textId="77777777" w:rsidR="00FD5F13" w:rsidRPr="00FD5F13" w:rsidRDefault="00FD5F13" w:rsidP="00FD5F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F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D49D6C" w14:textId="310A6324" w:rsidR="00FD5F13" w:rsidRPr="00FD5F13" w:rsidRDefault="00FD5F13" w:rsidP="00FD5F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F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HUKUKİ NEDENLER                  </w:t>
      </w:r>
      <w:r w:rsidRPr="00FD5F1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D5F13">
        <w:rPr>
          <w:rFonts w:ascii="Times New Roman" w:hAnsi="Times New Roman" w:cs="Times New Roman"/>
          <w:sz w:val="24"/>
          <w:szCs w:val="24"/>
        </w:rPr>
        <w:t>4</w:t>
      </w:r>
      <w:r w:rsidR="0067278E">
        <w:rPr>
          <w:rFonts w:ascii="Times New Roman" w:hAnsi="Times New Roman" w:cs="Times New Roman"/>
          <w:sz w:val="24"/>
          <w:szCs w:val="24"/>
        </w:rPr>
        <w:t>127</w:t>
      </w:r>
      <w:r w:rsidRPr="00FD5F13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ayılı</w:t>
      </w:r>
      <w:r w:rsidR="0067278E">
        <w:rPr>
          <w:rFonts w:ascii="Times New Roman" w:hAnsi="Times New Roman" w:cs="Times New Roman"/>
          <w:sz w:val="24"/>
          <w:szCs w:val="24"/>
        </w:rPr>
        <w:t xml:space="preserve"> Türk Medeni Kanunu</w:t>
      </w:r>
      <w:r>
        <w:rPr>
          <w:rFonts w:ascii="Times New Roman" w:hAnsi="Times New Roman" w:cs="Times New Roman"/>
          <w:sz w:val="24"/>
          <w:szCs w:val="24"/>
        </w:rPr>
        <w:t xml:space="preserve"> Kanunu ve Sair Mevzuat</w:t>
      </w:r>
    </w:p>
    <w:p w14:paraId="6BA7DB26" w14:textId="77777777" w:rsidR="00FD5F13" w:rsidRPr="00FD5F13" w:rsidRDefault="00FD5F13" w:rsidP="00FD5F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F335F" w14:textId="4BBEB23F" w:rsidR="00FD5F13" w:rsidRPr="00FD5F13" w:rsidRDefault="00FD5F13" w:rsidP="00FD5F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F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HUKUKİ DELİLLER                   </w:t>
      </w:r>
      <w:r w:rsidRPr="00FD5F1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7278E">
        <w:rPr>
          <w:rFonts w:ascii="Times New Roman" w:hAnsi="Times New Roman" w:cs="Times New Roman"/>
          <w:sz w:val="24"/>
          <w:szCs w:val="24"/>
        </w:rPr>
        <w:t xml:space="preserve"> </w:t>
      </w:r>
      <w:r w:rsidR="00764650">
        <w:rPr>
          <w:rFonts w:ascii="Times New Roman" w:hAnsi="Times New Roman" w:cs="Times New Roman"/>
          <w:sz w:val="24"/>
          <w:szCs w:val="24"/>
        </w:rPr>
        <w:t xml:space="preserve">…………………… adresindeki taşınmaza ilişkin </w:t>
      </w:r>
      <w:r w:rsidR="0067278E">
        <w:rPr>
          <w:rFonts w:ascii="Times New Roman" w:hAnsi="Times New Roman" w:cs="Times New Roman"/>
          <w:sz w:val="24"/>
          <w:szCs w:val="24"/>
        </w:rPr>
        <w:t xml:space="preserve">Tapu Kayıtları, </w:t>
      </w:r>
      <w:r w:rsidR="00764650">
        <w:rPr>
          <w:rFonts w:ascii="Times New Roman" w:hAnsi="Times New Roman" w:cs="Times New Roman"/>
          <w:sz w:val="24"/>
          <w:szCs w:val="24"/>
        </w:rPr>
        <w:t xml:space="preserve">mirasçılık belgesi, tanık beyanları, keşif, bilirkişi incelemesi </w:t>
      </w:r>
      <w:r w:rsidR="0082684D">
        <w:rPr>
          <w:rFonts w:ascii="Times New Roman" w:hAnsi="Times New Roman" w:cs="Times New Roman"/>
          <w:sz w:val="24"/>
          <w:szCs w:val="24"/>
        </w:rPr>
        <w:t>ve sair delilleri</w:t>
      </w:r>
    </w:p>
    <w:p w14:paraId="0DB29304" w14:textId="77777777" w:rsidR="00FD5F13" w:rsidRPr="00FD5F13" w:rsidRDefault="00FD5F13" w:rsidP="00FD5F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F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BEA938" w14:textId="76EE4F38" w:rsidR="00FD5F13" w:rsidRDefault="00FD5F13" w:rsidP="00FD5F13">
      <w:pPr>
        <w:jc w:val="both"/>
        <w:rPr>
          <w:rFonts w:ascii="Times New Roman" w:hAnsi="Times New Roman" w:cs="Times New Roman"/>
          <w:sz w:val="24"/>
          <w:szCs w:val="24"/>
        </w:rPr>
      </w:pPr>
      <w:r w:rsidRPr="00275DE1">
        <w:rPr>
          <w:rFonts w:ascii="Times New Roman" w:hAnsi="Times New Roman" w:cs="Times New Roman"/>
          <w:b/>
          <w:bCs/>
          <w:sz w:val="24"/>
          <w:szCs w:val="24"/>
          <w:u w:val="single"/>
        </w:rPr>
        <w:t>SONUÇ VE İSTEM                          :</w:t>
      </w:r>
      <w:r w:rsidRPr="00FD5F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5F13">
        <w:rPr>
          <w:rFonts w:ascii="Times New Roman" w:hAnsi="Times New Roman" w:cs="Times New Roman"/>
          <w:sz w:val="24"/>
          <w:szCs w:val="24"/>
        </w:rPr>
        <w:t xml:space="preserve">Yukarıda </w:t>
      </w:r>
      <w:r w:rsidR="00275DE1">
        <w:rPr>
          <w:rFonts w:ascii="Times New Roman" w:hAnsi="Times New Roman" w:cs="Times New Roman"/>
          <w:sz w:val="24"/>
          <w:szCs w:val="24"/>
        </w:rPr>
        <w:t xml:space="preserve">arz ve izah ettiğimiz </w:t>
      </w:r>
      <w:r w:rsidRPr="00FD5F13">
        <w:rPr>
          <w:rFonts w:ascii="Times New Roman" w:hAnsi="Times New Roman" w:cs="Times New Roman"/>
          <w:sz w:val="24"/>
          <w:szCs w:val="24"/>
        </w:rPr>
        <w:t xml:space="preserve"> </w:t>
      </w:r>
      <w:r w:rsidR="00275DE1">
        <w:rPr>
          <w:rFonts w:ascii="Times New Roman" w:hAnsi="Times New Roman" w:cs="Times New Roman"/>
          <w:sz w:val="24"/>
          <w:szCs w:val="24"/>
        </w:rPr>
        <w:t>sebeplerden ötürü</w:t>
      </w:r>
      <w:r w:rsidRPr="00FD5F13">
        <w:rPr>
          <w:rFonts w:ascii="Times New Roman" w:hAnsi="Times New Roman" w:cs="Times New Roman"/>
          <w:sz w:val="24"/>
          <w:szCs w:val="24"/>
        </w:rPr>
        <w:t xml:space="preserve">, </w:t>
      </w:r>
      <w:r w:rsidR="0082684D">
        <w:rPr>
          <w:rFonts w:ascii="Times New Roman" w:hAnsi="Times New Roman" w:cs="Times New Roman"/>
          <w:sz w:val="24"/>
          <w:szCs w:val="24"/>
        </w:rPr>
        <w:t xml:space="preserve">öncelikle </w:t>
      </w:r>
      <w:r w:rsidR="0012284C">
        <w:rPr>
          <w:rFonts w:ascii="Times New Roman" w:hAnsi="Times New Roman" w:cs="Times New Roman"/>
          <w:sz w:val="24"/>
          <w:szCs w:val="24"/>
        </w:rPr>
        <w:t>dava konusu taşınmazın üçüncü kişilere devrinin önlenmesi için sayın mahkemece ihtiyati tedbir konulmasına</w:t>
      </w:r>
      <w:r w:rsidR="008E507B">
        <w:rPr>
          <w:rFonts w:ascii="Times New Roman" w:hAnsi="Times New Roman" w:cs="Times New Roman"/>
          <w:sz w:val="24"/>
          <w:szCs w:val="24"/>
        </w:rPr>
        <w:t xml:space="preserve"> ve taşınmaz üzerindeki ortaklığın satış yoluyla gideri</w:t>
      </w:r>
      <w:r w:rsidR="0072108E">
        <w:rPr>
          <w:rFonts w:ascii="Times New Roman" w:hAnsi="Times New Roman" w:cs="Times New Roman"/>
          <w:sz w:val="24"/>
          <w:szCs w:val="24"/>
        </w:rPr>
        <w:t>lmesine, vekalet ücreti ve yargılama giderinin payları oranında taraflar üzerine bırakılmasına karar verilmesini vekaleten arz ve talep ederiz.</w:t>
      </w:r>
    </w:p>
    <w:p w14:paraId="2894D72C" w14:textId="4DF04778" w:rsidR="00353F1B" w:rsidRDefault="00353F1B" w:rsidP="00353F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……..</w:t>
      </w:r>
    </w:p>
    <w:p w14:paraId="1A0F9C55" w14:textId="637C8155" w:rsidR="00353F1B" w:rsidRDefault="00353F1B" w:rsidP="00353F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Vekili</w:t>
      </w:r>
    </w:p>
    <w:p w14:paraId="7F9FEC1E" w14:textId="5CEA0D5F" w:rsidR="00353F1B" w:rsidRPr="00FD5F13" w:rsidRDefault="00353F1B" w:rsidP="00353F1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Av. Baran Can KAYA</w:t>
      </w:r>
    </w:p>
    <w:p w14:paraId="2B6E75A1" w14:textId="77777777" w:rsidR="00FD5F13" w:rsidRPr="00FD5F13" w:rsidRDefault="00FD5F13" w:rsidP="00FD5F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725DB" w14:textId="3358DDDF" w:rsidR="003228FD" w:rsidRPr="00FD5F13" w:rsidRDefault="00FD5F13" w:rsidP="00FD5F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F13">
        <w:rPr>
          <w:rFonts w:ascii="Times New Roman" w:hAnsi="Times New Roman" w:cs="Times New Roman"/>
          <w:b/>
          <w:bCs/>
          <w:sz w:val="24"/>
          <w:szCs w:val="24"/>
        </w:rPr>
        <w:t>EKLE</w:t>
      </w:r>
      <w:r w:rsidR="00275DE1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FD5F1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2108E">
        <w:rPr>
          <w:rFonts w:ascii="Times New Roman" w:hAnsi="Times New Roman" w:cs="Times New Roman"/>
          <w:sz w:val="24"/>
          <w:szCs w:val="24"/>
        </w:rPr>
        <w:t xml:space="preserve">Tapu Kayıtları, mirasçılık belgesi </w:t>
      </w:r>
    </w:p>
    <w:sectPr w:rsidR="003228FD" w:rsidRPr="00FD5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65"/>
    <w:rsid w:val="00054643"/>
    <w:rsid w:val="00072BE3"/>
    <w:rsid w:val="001126D8"/>
    <w:rsid w:val="0012284C"/>
    <w:rsid w:val="0014476C"/>
    <w:rsid w:val="00223FCD"/>
    <w:rsid w:val="00275DE1"/>
    <w:rsid w:val="002B7493"/>
    <w:rsid w:val="003228FD"/>
    <w:rsid w:val="00353F1B"/>
    <w:rsid w:val="005036F0"/>
    <w:rsid w:val="005220AD"/>
    <w:rsid w:val="005D4265"/>
    <w:rsid w:val="00621DC5"/>
    <w:rsid w:val="00652410"/>
    <w:rsid w:val="0067278E"/>
    <w:rsid w:val="0072108E"/>
    <w:rsid w:val="00764650"/>
    <w:rsid w:val="00816212"/>
    <w:rsid w:val="0082684D"/>
    <w:rsid w:val="0087365C"/>
    <w:rsid w:val="008E507B"/>
    <w:rsid w:val="00984C27"/>
    <w:rsid w:val="009C43EA"/>
    <w:rsid w:val="009F607A"/>
    <w:rsid w:val="00AD2DED"/>
    <w:rsid w:val="00B42090"/>
    <w:rsid w:val="00C70761"/>
    <w:rsid w:val="00D57641"/>
    <w:rsid w:val="00E1360B"/>
    <w:rsid w:val="00FD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A89D"/>
  <w15:chartTrackingRefBased/>
  <w15:docId w15:val="{188305B5-300E-47E3-AC95-E39B6555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 CAN KAYA</dc:creator>
  <cp:keywords/>
  <dc:description/>
  <cp:lastModifiedBy>Baran Can Kaya</cp:lastModifiedBy>
  <cp:revision>20</cp:revision>
  <dcterms:created xsi:type="dcterms:W3CDTF">2023-04-01T21:44:00Z</dcterms:created>
  <dcterms:modified xsi:type="dcterms:W3CDTF">2023-04-01T22:03:00Z</dcterms:modified>
</cp:coreProperties>
</file>