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8C51" w14:textId="01603883" w:rsidR="005379A0" w:rsidRPr="0015390D" w:rsidRDefault="0015390D" w:rsidP="0015390D">
      <w:pPr>
        <w:ind w:firstLine="708"/>
        <w:jc w:val="center"/>
        <w:rPr>
          <w:rFonts w:ascii="Times New Roman" w:hAnsi="Times New Roman" w:cs="Times New Roman"/>
          <w:b/>
          <w:bCs/>
          <w:sz w:val="24"/>
          <w:szCs w:val="24"/>
        </w:rPr>
      </w:pPr>
      <w:r>
        <w:rPr>
          <w:rFonts w:ascii="Times New Roman" w:hAnsi="Times New Roman" w:cs="Times New Roman"/>
          <w:b/>
          <w:bCs/>
          <w:sz w:val="24"/>
          <w:szCs w:val="24"/>
        </w:rPr>
        <w:t>İSTANBUL</w:t>
      </w:r>
      <w:r w:rsidR="005379A0" w:rsidRPr="0015390D">
        <w:rPr>
          <w:rFonts w:ascii="Times New Roman" w:hAnsi="Times New Roman" w:cs="Times New Roman"/>
          <w:b/>
          <w:bCs/>
          <w:sz w:val="24"/>
          <w:szCs w:val="24"/>
        </w:rPr>
        <w:t xml:space="preserve"> NÖBETÇİ ASLİYE CEZA MAHKEMESİNE</w:t>
      </w:r>
    </w:p>
    <w:p w14:paraId="0EAF54B6" w14:textId="77777777" w:rsidR="00475D07" w:rsidRDefault="005379A0" w:rsidP="00475D07">
      <w:pPr>
        <w:jc w:val="center"/>
        <w:rPr>
          <w:rFonts w:ascii="Times New Roman" w:hAnsi="Times New Roman" w:cs="Times New Roman"/>
          <w:b/>
          <w:bCs/>
          <w:i/>
          <w:iCs/>
          <w:sz w:val="24"/>
          <w:szCs w:val="24"/>
        </w:rPr>
      </w:pPr>
      <w:r w:rsidRPr="00F851DC">
        <w:rPr>
          <w:rFonts w:ascii="Times New Roman" w:hAnsi="Times New Roman" w:cs="Times New Roman"/>
          <w:b/>
          <w:bCs/>
          <w:i/>
          <w:iCs/>
          <w:sz w:val="24"/>
          <w:szCs w:val="24"/>
        </w:rPr>
        <w:t xml:space="preserve">Gönderilmek </w:t>
      </w:r>
      <w:proofErr w:type="gramStart"/>
      <w:r w:rsidRPr="00F851DC">
        <w:rPr>
          <w:rFonts w:ascii="Times New Roman" w:hAnsi="Times New Roman" w:cs="Times New Roman"/>
          <w:b/>
          <w:bCs/>
          <w:i/>
          <w:iCs/>
          <w:sz w:val="24"/>
          <w:szCs w:val="24"/>
        </w:rPr>
        <w:t>Üzere</w:t>
      </w:r>
      <w:proofErr w:type="gramEnd"/>
    </w:p>
    <w:p w14:paraId="083DB222" w14:textId="670A3C11" w:rsidR="005379A0" w:rsidRPr="00475D07" w:rsidRDefault="00F851DC" w:rsidP="00475D07">
      <w:pPr>
        <w:jc w:val="center"/>
        <w:rPr>
          <w:rFonts w:ascii="Times New Roman" w:hAnsi="Times New Roman" w:cs="Times New Roman"/>
          <w:b/>
          <w:bCs/>
          <w:i/>
          <w:iCs/>
          <w:sz w:val="24"/>
          <w:szCs w:val="24"/>
        </w:rPr>
      </w:pPr>
      <w:r>
        <w:rPr>
          <w:rFonts w:ascii="Times New Roman" w:hAnsi="Times New Roman" w:cs="Times New Roman"/>
          <w:b/>
          <w:bCs/>
          <w:sz w:val="24"/>
          <w:szCs w:val="24"/>
        </w:rPr>
        <w:t xml:space="preserve">İSTANBUL (   ) </w:t>
      </w:r>
      <w:r w:rsidR="005379A0" w:rsidRPr="0015390D">
        <w:rPr>
          <w:rFonts w:ascii="Times New Roman" w:hAnsi="Times New Roman" w:cs="Times New Roman"/>
          <w:b/>
          <w:bCs/>
          <w:sz w:val="24"/>
          <w:szCs w:val="24"/>
        </w:rPr>
        <w:t>SULH CEZA HAKİMLİĞİNE</w:t>
      </w:r>
    </w:p>
    <w:p w14:paraId="41E777C7" w14:textId="77777777" w:rsidR="005379A0" w:rsidRDefault="005379A0" w:rsidP="00F851DC">
      <w:pPr>
        <w:spacing w:line="360" w:lineRule="auto"/>
      </w:pPr>
    </w:p>
    <w:p w14:paraId="67EAD453" w14:textId="1963C16D" w:rsidR="005379A0" w:rsidRPr="00D52AE3" w:rsidRDefault="00D52AE3" w:rsidP="00F851DC">
      <w:pPr>
        <w:spacing w:after="0" w:line="360" w:lineRule="auto"/>
        <w:rPr>
          <w:rFonts w:ascii="Times New Roman" w:hAnsi="Times New Roman" w:cs="Times New Roman"/>
          <w:sz w:val="24"/>
          <w:szCs w:val="24"/>
        </w:rPr>
      </w:pPr>
      <w:r w:rsidRPr="00D52AE3">
        <w:rPr>
          <w:rFonts w:ascii="Times New Roman" w:hAnsi="Times New Roman" w:cs="Times New Roman"/>
          <w:b/>
          <w:bCs/>
          <w:sz w:val="24"/>
          <w:szCs w:val="24"/>
          <w:u w:val="single"/>
        </w:rPr>
        <w:t>DOSYA NO</w:t>
      </w:r>
      <w:r w:rsidRPr="00D52AE3">
        <w:rPr>
          <w:rFonts w:ascii="Times New Roman" w:hAnsi="Times New Roman" w:cs="Times New Roman"/>
          <w:b/>
          <w:bCs/>
          <w:sz w:val="24"/>
          <w:szCs w:val="24"/>
          <w:u w:val="single"/>
        </w:rPr>
        <w:tab/>
      </w:r>
      <w:r w:rsidRPr="00D52AE3">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5379A0" w:rsidRPr="00D52AE3">
        <w:rPr>
          <w:rFonts w:ascii="Times New Roman" w:hAnsi="Times New Roman" w:cs="Times New Roman"/>
          <w:b/>
          <w:bCs/>
          <w:sz w:val="24"/>
          <w:szCs w:val="24"/>
        </w:rPr>
        <w:t>:</w:t>
      </w:r>
      <w:r>
        <w:rPr>
          <w:rFonts w:ascii="Times New Roman" w:hAnsi="Times New Roman" w:cs="Times New Roman"/>
          <w:b/>
          <w:bCs/>
          <w:sz w:val="24"/>
          <w:szCs w:val="24"/>
        </w:rPr>
        <w:t xml:space="preserve"> </w:t>
      </w:r>
      <w:r w:rsidR="005379A0" w:rsidRPr="00D52AE3">
        <w:rPr>
          <w:rFonts w:ascii="Times New Roman" w:hAnsi="Times New Roman" w:cs="Times New Roman"/>
          <w:sz w:val="24"/>
          <w:szCs w:val="24"/>
        </w:rPr>
        <w:t>2022/…. Sorgu</w:t>
      </w:r>
    </w:p>
    <w:p w14:paraId="7A02BDD6" w14:textId="77777777" w:rsidR="00C8759C" w:rsidRDefault="005379A0" w:rsidP="00F851DC">
      <w:pPr>
        <w:spacing w:after="0" w:line="360" w:lineRule="auto"/>
        <w:rPr>
          <w:rFonts w:ascii="Times New Roman" w:hAnsi="Times New Roman" w:cs="Times New Roman"/>
          <w:b/>
          <w:bCs/>
          <w:sz w:val="24"/>
          <w:szCs w:val="24"/>
          <w:u w:val="single"/>
        </w:rPr>
      </w:pPr>
      <w:r w:rsidRPr="00D52AE3">
        <w:rPr>
          <w:rFonts w:ascii="Times New Roman" w:hAnsi="Times New Roman" w:cs="Times New Roman"/>
          <w:b/>
          <w:bCs/>
          <w:sz w:val="24"/>
          <w:szCs w:val="24"/>
          <w:u w:val="single"/>
        </w:rPr>
        <w:t>KARARA İTİRAZ</w:t>
      </w:r>
    </w:p>
    <w:p w14:paraId="2CE0D3CC" w14:textId="0154B6E1" w:rsidR="005379A0" w:rsidRPr="00C8759C" w:rsidRDefault="005379A0" w:rsidP="00F851DC">
      <w:pPr>
        <w:spacing w:after="0" w:line="360" w:lineRule="auto"/>
        <w:rPr>
          <w:rFonts w:ascii="Times New Roman" w:hAnsi="Times New Roman" w:cs="Times New Roman"/>
          <w:b/>
          <w:bCs/>
          <w:sz w:val="24"/>
          <w:szCs w:val="24"/>
          <w:u w:val="single"/>
        </w:rPr>
      </w:pPr>
      <w:r w:rsidRPr="00D52AE3">
        <w:rPr>
          <w:rFonts w:ascii="Times New Roman" w:hAnsi="Times New Roman" w:cs="Times New Roman"/>
          <w:b/>
          <w:bCs/>
          <w:sz w:val="24"/>
          <w:szCs w:val="24"/>
          <w:u w:val="single"/>
        </w:rPr>
        <w:t xml:space="preserve">EDEN (ŞÜPHELİ) </w:t>
      </w:r>
      <w:r w:rsidR="00D52AE3" w:rsidRPr="00D52AE3">
        <w:rPr>
          <w:rFonts w:ascii="Times New Roman" w:hAnsi="Times New Roman" w:cs="Times New Roman"/>
          <w:b/>
          <w:bCs/>
          <w:sz w:val="24"/>
          <w:szCs w:val="24"/>
          <w:u w:val="single"/>
        </w:rPr>
        <w:tab/>
      </w:r>
      <w:r w:rsidR="00D52AE3" w:rsidRPr="00D52AE3">
        <w:rPr>
          <w:rFonts w:ascii="Times New Roman" w:hAnsi="Times New Roman" w:cs="Times New Roman"/>
          <w:b/>
          <w:bCs/>
          <w:sz w:val="24"/>
          <w:szCs w:val="24"/>
          <w:u w:val="single"/>
        </w:rPr>
        <w:tab/>
      </w:r>
      <w:r w:rsidR="00D52AE3">
        <w:rPr>
          <w:rFonts w:ascii="Times New Roman" w:hAnsi="Times New Roman" w:cs="Times New Roman"/>
          <w:b/>
          <w:bCs/>
          <w:sz w:val="24"/>
          <w:szCs w:val="24"/>
          <w:u w:val="single"/>
        </w:rPr>
        <w:tab/>
      </w:r>
      <w:r w:rsidR="00C8759C" w:rsidRPr="00C8759C">
        <w:rPr>
          <w:rFonts w:ascii="Times New Roman" w:hAnsi="Times New Roman" w:cs="Times New Roman"/>
          <w:b/>
          <w:bCs/>
          <w:sz w:val="24"/>
          <w:szCs w:val="24"/>
        </w:rPr>
        <w:t>:</w:t>
      </w:r>
      <w:r w:rsidRPr="00D52AE3">
        <w:rPr>
          <w:rFonts w:ascii="Times New Roman" w:hAnsi="Times New Roman" w:cs="Times New Roman"/>
          <w:sz w:val="24"/>
          <w:szCs w:val="24"/>
        </w:rPr>
        <w:t xml:space="preserve"> …… (</w:t>
      </w:r>
      <w:proofErr w:type="gramStart"/>
      <w:r w:rsidRPr="00D52AE3">
        <w:rPr>
          <w:rFonts w:ascii="Times New Roman" w:hAnsi="Times New Roman" w:cs="Times New Roman"/>
          <w:sz w:val="24"/>
          <w:szCs w:val="24"/>
        </w:rPr>
        <w:t xml:space="preserve">TC:   </w:t>
      </w:r>
      <w:proofErr w:type="gramEnd"/>
      <w:r w:rsidRPr="00D52AE3">
        <w:rPr>
          <w:rFonts w:ascii="Times New Roman" w:hAnsi="Times New Roman" w:cs="Times New Roman"/>
          <w:sz w:val="24"/>
          <w:szCs w:val="24"/>
        </w:rPr>
        <w:t>)</w:t>
      </w:r>
    </w:p>
    <w:p w14:paraId="482A157F" w14:textId="02ECC145" w:rsidR="005379A0" w:rsidRPr="00D52AE3" w:rsidRDefault="005379A0" w:rsidP="00F851DC">
      <w:pPr>
        <w:spacing w:after="0" w:line="360" w:lineRule="auto"/>
        <w:rPr>
          <w:rFonts w:ascii="Times New Roman" w:hAnsi="Times New Roman" w:cs="Times New Roman"/>
          <w:sz w:val="24"/>
          <w:szCs w:val="24"/>
        </w:rPr>
      </w:pPr>
      <w:r w:rsidRPr="00D52AE3">
        <w:rPr>
          <w:rFonts w:ascii="Times New Roman" w:hAnsi="Times New Roman" w:cs="Times New Roman"/>
          <w:b/>
          <w:bCs/>
          <w:sz w:val="24"/>
          <w:szCs w:val="24"/>
          <w:u w:val="single"/>
        </w:rPr>
        <w:t xml:space="preserve">MÜDAFİ </w:t>
      </w:r>
      <w:r w:rsidR="00D52AE3" w:rsidRPr="00D52AE3">
        <w:rPr>
          <w:rFonts w:ascii="Times New Roman" w:hAnsi="Times New Roman" w:cs="Times New Roman"/>
          <w:b/>
          <w:bCs/>
          <w:sz w:val="24"/>
          <w:szCs w:val="24"/>
          <w:u w:val="single"/>
        </w:rPr>
        <w:tab/>
      </w:r>
      <w:r w:rsidR="00D52AE3" w:rsidRPr="00D52AE3">
        <w:rPr>
          <w:rFonts w:ascii="Times New Roman" w:hAnsi="Times New Roman" w:cs="Times New Roman"/>
          <w:b/>
          <w:bCs/>
          <w:sz w:val="24"/>
          <w:szCs w:val="24"/>
          <w:u w:val="single"/>
        </w:rPr>
        <w:tab/>
      </w:r>
      <w:r w:rsidR="00D52AE3" w:rsidRPr="00D52AE3">
        <w:rPr>
          <w:rFonts w:ascii="Times New Roman" w:hAnsi="Times New Roman" w:cs="Times New Roman"/>
          <w:b/>
          <w:bCs/>
          <w:sz w:val="24"/>
          <w:szCs w:val="24"/>
          <w:u w:val="single"/>
        </w:rPr>
        <w:tab/>
      </w:r>
      <w:r w:rsidR="00D52AE3" w:rsidRPr="00D52AE3">
        <w:rPr>
          <w:rFonts w:ascii="Times New Roman" w:hAnsi="Times New Roman" w:cs="Times New Roman"/>
          <w:b/>
          <w:bCs/>
          <w:sz w:val="24"/>
          <w:szCs w:val="24"/>
          <w:u w:val="single"/>
        </w:rPr>
        <w:tab/>
      </w:r>
      <w:r w:rsidRPr="00D52AE3">
        <w:rPr>
          <w:rFonts w:ascii="Times New Roman" w:hAnsi="Times New Roman" w:cs="Times New Roman"/>
          <w:b/>
          <w:bCs/>
          <w:sz w:val="24"/>
          <w:szCs w:val="24"/>
        </w:rPr>
        <w:t>:</w:t>
      </w:r>
      <w:r w:rsidRPr="00D52AE3">
        <w:rPr>
          <w:rFonts w:ascii="Times New Roman" w:hAnsi="Times New Roman" w:cs="Times New Roman"/>
          <w:sz w:val="24"/>
          <w:szCs w:val="24"/>
        </w:rPr>
        <w:t xml:space="preserve"> </w:t>
      </w:r>
      <w:proofErr w:type="gramStart"/>
      <w:r w:rsidRPr="00824A09">
        <w:rPr>
          <w:rFonts w:ascii="Times New Roman" w:hAnsi="Times New Roman" w:cs="Times New Roman"/>
          <w:b/>
          <w:bCs/>
          <w:sz w:val="24"/>
          <w:szCs w:val="24"/>
        </w:rPr>
        <w:t>Av</w:t>
      </w:r>
      <w:r w:rsidR="00824A09" w:rsidRPr="00824A09">
        <w:rPr>
          <w:rFonts w:ascii="Times New Roman" w:hAnsi="Times New Roman" w:cs="Times New Roman"/>
          <w:b/>
          <w:bCs/>
          <w:sz w:val="24"/>
          <w:szCs w:val="24"/>
        </w:rPr>
        <w:t xml:space="preserve"> </w:t>
      </w:r>
      <w:r w:rsidRPr="00824A09">
        <w:rPr>
          <w:rFonts w:ascii="Times New Roman" w:hAnsi="Times New Roman" w:cs="Times New Roman"/>
          <w:b/>
          <w:bCs/>
          <w:sz w:val="24"/>
          <w:szCs w:val="24"/>
        </w:rPr>
        <w:t>.</w:t>
      </w:r>
      <w:r w:rsidR="00DC588B">
        <w:rPr>
          <w:rFonts w:ascii="Times New Roman" w:hAnsi="Times New Roman" w:cs="Times New Roman"/>
          <w:b/>
          <w:bCs/>
          <w:sz w:val="24"/>
          <w:szCs w:val="24"/>
        </w:rPr>
        <w:t>Baran</w:t>
      </w:r>
      <w:proofErr w:type="gramEnd"/>
      <w:r w:rsidR="00DC588B">
        <w:rPr>
          <w:rFonts w:ascii="Times New Roman" w:hAnsi="Times New Roman" w:cs="Times New Roman"/>
          <w:b/>
          <w:bCs/>
          <w:sz w:val="24"/>
          <w:szCs w:val="24"/>
        </w:rPr>
        <w:t xml:space="preserve"> Can KAYA</w:t>
      </w:r>
    </w:p>
    <w:p w14:paraId="1681E4F4" w14:textId="5E0B3ACE" w:rsidR="005379A0" w:rsidRPr="00D52AE3" w:rsidRDefault="00F851DC" w:rsidP="00F851DC">
      <w:pPr>
        <w:spacing w:after="0" w:line="360" w:lineRule="auto"/>
        <w:ind w:left="3540"/>
        <w:rPr>
          <w:rFonts w:ascii="Times New Roman" w:hAnsi="Times New Roman" w:cs="Times New Roman"/>
          <w:sz w:val="24"/>
          <w:szCs w:val="24"/>
        </w:rPr>
      </w:pPr>
      <w:r w:rsidRPr="00F851DC">
        <w:rPr>
          <w:rFonts w:ascii="Times New Roman" w:hAnsi="Times New Roman" w:cs="Times New Roman"/>
          <w:sz w:val="24"/>
          <w:szCs w:val="24"/>
        </w:rPr>
        <w:t>Hürriyet Mah. Dr. Cemil Bengü Cad. No: 4/3 Kağıthane/İstanbul</w:t>
      </w:r>
    </w:p>
    <w:p w14:paraId="1039193E" w14:textId="74D15155" w:rsidR="005379A0" w:rsidRPr="00D52AE3" w:rsidRDefault="005379A0" w:rsidP="00F851DC">
      <w:pPr>
        <w:spacing w:after="0" w:line="360" w:lineRule="auto"/>
        <w:jc w:val="both"/>
        <w:rPr>
          <w:rFonts w:ascii="Times New Roman" w:hAnsi="Times New Roman" w:cs="Times New Roman"/>
          <w:sz w:val="24"/>
          <w:szCs w:val="24"/>
        </w:rPr>
      </w:pPr>
      <w:r w:rsidRPr="00F851DC">
        <w:rPr>
          <w:rFonts w:ascii="Times New Roman" w:hAnsi="Times New Roman" w:cs="Times New Roman"/>
          <w:b/>
          <w:bCs/>
          <w:sz w:val="24"/>
          <w:szCs w:val="24"/>
          <w:u w:val="single"/>
        </w:rPr>
        <w:t xml:space="preserve">KONU </w:t>
      </w:r>
      <w:r w:rsidR="00F851DC" w:rsidRPr="00F851DC">
        <w:rPr>
          <w:rFonts w:ascii="Times New Roman" w:hAnsi="Times New Roman" w:cs="Times New Roman"/>
          <w:b/>
          <w:bCs/>
          <w:sz w:val="24"/>
          <w:szCs w:val="24"/>
          <w:u w:val="single"/>
        </w:rPr>
        <w:tab/>
      </w:r>
      <w:r w:rsidR="00F851DC" w:rsidRPr="00F851DC">
        <w:rPr>
          <w:rFonts w:ascii="Times New Roman" w:hAnsi="Times New Roman" w:cs="Times New Roman"/>
          <w:b/>
          <w:bCs/>
          <w:sz w:val="24"/>
          <w:szCs w:val="24"/>
          <w:u w:val="single"/>
        </w:rPr>
        <w:tab/>
      </w:r>
      <w:r w:rsidR="00F851DC" w:rsidRPr="00F851DC">
        <w:rPr>
          <w:rFonts w:ascii="Times New Roman" w:hAnsi="Times New Roman" w:cs="Times New Roman"/>
          <w:b/>
          <w:bCs/>
          <w:sz w:val="24"/>
          <w:szCs w:val="24"/>
          <w:u w:val="single"/>
        </w:rPr>
        <w:tab/>
      </w:r>
      <w:r w:rsidR="00F851DC" w:rsidRPr="00F851DC">
        <w:rPr>
          <w:rFonts w:ascii="Times New Roman" w:hAnsi="Times New Roman" w:cs="Times New Roman"/>
          <w:b/>
          <w:bCs/>
          <w:sz w:val="24"/>
          <w:szCs w:val="24"/>
          <w:u w:val="single"/>
        </w:rPr>
        <w:tab/>
      </w:r>
      <w:r w:rsidRPr="00F851DC">
        <w:rPr>
          <w:rFonts w:ascii="Times New Roman" w:hAnsi="Times New Roman" w:cs="Times New Roman"/>
          <w:b/>
          <w:bCs/>
          <w:sz w:val="24"/>
          <w:szCs w:val="24"/>
        </w:rPr>
        <w:t>:</w:t>
      </w:r>
      <w:r w:rsidRPr="00D52AE3">
        <w:rPr>
          <w:rFonts w:ascii="Times New Roman" w:hAnsi="Times New Roman" w:cs="Times New Roman"/>
          <w:sz w:val="24"/>
          <w:szCs w:val="24"/>
        </w:rPr>
        <w:t xml:space="preserve"> </w:t>
      </w:r>
      <w:r w:rsidR="00F851DC">
        <w:rPr>
          <w:rFonts w:ascii="Times New Roman" w:hAnsi="Times New Roman" w:cs="Times New Roman"/>
          <w:sz w:val="24"/>
          <w:szCs w:val="24"/>
        </w:rPr>
        <w:t>İstanbul</w:t>
      </w:r>
      <w:proofErr w:type="gramStart"/>
      <w:r w:rsidR="00F851DC">
        <w:rPr>
          <w:rFonts w:ascii="Times New Roman" w:hAnsi="Times New Roman" w:cs="Times New Roman"/>
          <w:sz w:val="24"/>
          <w:szCs w:val="24"/>
        </w:rPr>
        <w:t xml:space="preserve"> ….</w:t>
      </w:r>
      <w:proofErr w:type="gramEnd"/>
      <w:r w:rsidR="00F851DC">
        <w:rPr>
          <w:rFonts w:ascii="Times New Roman" w:hAnsi="Times New Roman" w:cs="Times New Roman"/>
          <w:sz w:val="24"/>
          <w:szCs w:val="24"/>
        </w:rPr>
        <w:t>.</w:t>
      </w:r>
      <w:r w:rsidRPr="00D52AE3">
        <w:rPr>
          <w:rFonts w:ascii="Times New Roman" w:hAnsi="Times New Roman" w:cs="Times New Roman"/>
          <w:sz w:val="24"/>
          <w:szCs w:val="24"/>
        </w:rPr>
        <w:t xml:space="preserve"> Sulh Ceza Hakimliği’nin …/…/2022 tarihli 2022/…… Sorgu sayılı kararı ile </w:t>
      </w:r>
      <w:r w:rsidR="00F851DC">
        <w:rPr>
          <w:rFonts w:ascii="Times New Roman" w:hAnsi="Times New Roman" w:cs="Times New Roman"/>
          <w:sz w:val="24"/>
          <w:szCs w:val="24"/>
        </w:rPr>
        <w:t>verilmiş olan</w:t>
      </w:r>
      <w:r w:rsidRPr="00D52AE3">
        <w:rPr>
          <w:rFonts w:ascii="Times New Roman" w:hAnsi="Times New Roman" w:cs="Times New Roman"/>
          <w:sz w:val="24"/>
          <w:szCs w:val="24"/>
        </w:rPr>
        <w:t xml:space="preserve"> tutuklama </w:t>
      </w:r>
      <w:r w:rsidR="00F851DC">
        <w:rPr>
          <w:rFonts w:ascii="Times New Roman" w:hAnsi="Times New Roman" w:cs="Times New Roman"/>
          <w:sz w:val="24"/>
          <w:szCs w:val="24"/>
        </w:rPr>
        <w:t xml:space="preserve">koruma </w:t>
      </w:r>
      <w:proofErr w:type="gramStart"/>
      <w:r w:rsidR="00F851DC">
        <w:rPr>
          <w:rFonts w:ascii="Times New Roman" w:hAnsi="Times New Roman" w:cs="Times New Roman"/>
          <w:sz w:val="24"/>
          <w:szCs w:val="24"/>
        </w:rPr>
        <w:t xml:space="preserve">tedbirine </w:t>
      </w:r>
      <w:r w:rsidRPr="00D52AE3">
        <w:rPr>
          <w:rFonts w:ascii="Times New Roman" w:hAnsi="Times New Roman" w:cs="Times New Roman"/>
          <w:sz w:val="24"/>
          <w:szCs w:val="24"/>
        </w:rPr>
        <w:t xml:space="preserve"> itirazlarımı</w:t>
      </w:r>
      <w:r w:rsidR="00F851DC">
        <w:rPr>
          <w:rFonts w:ascii="Times New Roman" w:hAnsi="Times New Roman" w:cs="Times New Roman"/>
          <w:sz w:val="24"/>
          <w:szCs w:val="24"/>
        </w:rPr>
        <w:t>zı</w:t>
      </w:r>
      <w:proofErr w:type="gramEnd"/>
      <w:r w:rsidR="00F851DC">
        <w:rPr>
          <w:rFonts w:ascii="Times New Roman" w:hAnsi="Times New Roman" w:cs="Times New Roman"/>
          <w:sz w:val="24"/>
          <w:szCs w:val="24"/>
        </w:rPr>
        <w:t xml:space="preserve"> </w:t>
      </w:r>
      <w:r w:rsidRPr="00D52AE3">
        <w:rPr>
          <w:rFonts w:ascii="Times New Roman" w:hAnsi="Times New Roman" w:cs="Times New Roman"/>
          <w:sz w:val="24"/>
          <w:szCs w:val="24"/>
        </w:rPr>
        <w:t xml:space="preserve">ve şüphelinin tahliyesine karar verilmesi </w:t>
      </w:r>
      <w:r w:rsidR="00F851DC">
        <w:rPr>
          <w:rFonts w:ascii="Times New Roman" w:hAnsi="Times New Roman" w:cs="Times New Roman"/>
          <w:sz w:val="24"/>
          <w:szCs w:val="24"/>
        </w:rPr>
        <w:t>talebimizi havi dilekçemizdir.</w:t>
      </w:r>
      <w:r w:rsidR="00E64E66">
        <w:rPr>
          <w:rFonts w:ascii="Times New Roman" w:hAnsi="Times New Roman" w:cs="Times New Roman"/>
          <w:sz w:val="24"/>
          <w:szCs w:val="24"/>
        </w:rPr>
        <w:t>,</w:t>
      </w:r>
    </w:p>
    <w:p w14:paraId="798A26A1" w14:textId="77777777" w:rsidR="005379A0" w:rsidRPr="00D52AE3" w:rsidRDefault="005379A0" w:rsidP="00F851DC">
      <w:pPr>
        <w:spacing w:after="0"/>
        <w:rPr>
          <w:rFonts w:ascii="Times New Roman" w:hAnsi="Times New Roman" w:cs="Times New Roman"/>
          <w:sz w:val="24"/>
          <w:szCs w:val="24"/>
        </w:rPr>
      </w:pPr>
    </w:p>
    <w:p w14:paraId="43F8D6CA" w14:textId="54839D9E" w:rsidR="005379A0" w:rsidRPr="00D566AB" w:rsidRDefault="005379A0" w:rsidP="00D566AB">
      <w:pPr>
        <w:spacing w:after="0"/>
        <w:jc w:val="center"/>
        <w:rPr>
          <w:rFonts w:ascii="Times New Roman" w:hAnsi="Times New Roman" w:cs="Times New Roman"/>
          <w:b/>
          <w:bCs/>
          <w:sz w:val="24"/>
          <w:szCs w:val="24"/>
        </w:rPr>
      </w:pPr>
      <w:proofErr w:type="gramStart"/>
      <w:r w:rsidRPr="0067117C">
        <w:rPr>
          <w:rFonts w:ascii="Times New Roman" w:hAnsi="Times New Roman" w:cs="Times New Roman"/>
          <w:b/>
          <w:bCs/>
          <w:sz w:val="24"/>
          <w:szCs w:val="24"/>
          <w:u w:val="single"/>
        </w:rPr>
        <w:t>AÇIKLAMALAR</w:t>
      </w:r>
      <w:r w:rsidR="00D566AB" w:rsidRPr="0067117C">
        <w:rPr>
          <w:rFonts w:ascii="Times New Roman" w:hAnsi="Times New Roman" w:cs="Times New Roman"/>
          <w:b/>
          <w:bCs/>
          <w:sz w:val="24"/>
          <w:szCs w:val="24"/>
          <w:u w:val="single"/>
        </w:rPr>
        <w:t>IMIZ</w:t>
      </w:r>
      <w:r w:rsidRPr="00D566AB">
        <w:rPr>
          <w:rFonts w:ascii="Times New Roman" w:hAnsi="Times New Roman" w:cs="Times New Roman"/>
          <w:b/>
          <w:bCs/>
          <w:sz w:val="24"/>
          <w:szCs w:val="24"/>
        </w:rPr>
        <w:t xml:space="preserve"> :</w:t>
      </w:r>
      <w:proofErr w:type="gramEnd"/>
    </w:p>
    <w:p w14:paraId="10029A29" w14:textId="77777777" w:rsidR="0067117C" w:rsidRDefault="0067117C" w:rsidP="0067117C">
      <w:pPr>
        <w:jc w:val="both"/>
        <w:rPr>
          <w:rFonts w:ascii="Times New Roman" w:hAnsi="Times New Roman" w:cs="Times New Roman"/>
          <w:sz w:val="24"/>
          <w:szCs w:val="24"/>
        </w:rPr>
      </w:pPr>
    </w:p>
    <w:p w14:paraId="3C54D73A" w14:textId="3DF37643" w:rsidR="005379A0" w:rsidRPr="00D52AE3" w:rsidRDefault="0010042D" w:rsidP="00172819">
      <w:pPr>
        <w:spacing w:line="360" w:lineRule="auto"/>
        <w:jc w:val="both"/>
        <w:rPr>
          <w:rFonts w:ascii="Times New Roman" w:hAnsi="Times New Roman" w:cs="Times New Roman"/>
          <w:sz w:val="24"/>
          <w:szCs w:val="24"/>
        </w:rPr>
      </w:pPr>
      <w:r w:rsidRPr="0010042D">
        <w:rPr>
          <w:rFonts w:ascii="Times New Roman" w:hAnsi="Times New Roman" w:cs="Times New Roman"/>
          <w:b/>
          <w:bCs/>
          <w:sz w:val="24"/>
          <w:szCs w:val="24"/>
        </w:rPr>
        <w:t>1-</w:t>
      </w:r>
      <w:r w:rsidR="005634A3">
        <w:rPr>
          <w:rFonts w:ascii="Times New Roman" w:hAnsi="Times New Roman" w:cs="Times New Roman"/>
          <w:sz w:val="24"/>
          <w:szCs w:val="24"/>
        </w:rPr>
        <w:t xml:space="preserve">İstanbul </w:t>
      </w:r>
      <w:r w:rsidR="005379A0" w:rsidRPr="00D52AE3">
        <w:rPr>
          <w:rFonts w:ascii="Times New Roman" w:hAnsi="Times New Roman" w:cs="Times New Roman"/>
          <w:sz w:val="24"/>
          <w:szCs w:val="24"/>
        </w:rPr>
        <w:t>Cumhuriyet Başsavcılığı</w:t>
      </w:r>
      <w:r w:rsidR="005634A3">
        <w:rPr>
          <w:rFonts w:ascii="Times New Roman" w:hAnsi="Times New Roman" w:cs="Times New Roman"/>
          <w:sz w:val="24"/>
          <w:szCs w:val="24"/>
        </w:rPr>
        <w:t xml:space="preserve"> nezdinde yürütülmekte </w:t>
      </w:r>
      <w:proofErr w:type="gramStart"/>
      <w:r w:rsidR="005634A3">
        <w:rPr>
          <w:rFonts w:ascii="Times New Roman" w:hAnsi="Times New Roman" w:cs="Times New Roman"/>
          <w:sz w:val="24"/>
          <w:szCs w:val="24"/>
        </w:rPr>
        <w:t xml:space="preserve">olan </w:t>
      </w:r>
      <w:r w:rsidR="005379A0" w:rsidRPr="00D52AE3">
        <w:rPr>
          <w:rFonts w:ascii="Times New Roman" w:hAnsi="Times New Roman" w:cs="Times New Roman"/>
          <w:sz w:val="24"/>
          <w:szCs w:val="24"/>
        </w:rPr>
        <w:t xml:space="preserve"> 2022</w:t>
      </w:r>
      <w:proofErr w:type="gramEnd"/>
      <w:r w:rsidR="005379A0" w:rsidRPr="00D52AE3">
        <w:rPr>
          <w:rFonts w:ascii="Times New Roman" w:hAnsi="Times New Roman" w:cs="Times New Roman"/>
          <w:sz w:val="24"/>
          <w:szCs w:val="24"/>
        </w:rPr>
        <w:t xml:space="preserve">/….. </w:t>
      </w:r>
      <w:proofErr w:type="gramStart"/>
      <w:r w:rsidR="005379A0" w:rsidRPr="00D52AE3">
        <w:rPr>
          <w:rFonts w:ascii="Times New Roman" w:hAnsi="Times New Roman" w:cs="Times New Roman"/>
          <w:sz w:val="24"/>
          <w:szCs w:val="24"/>
        </w:rPr>
        <w:t>nolu</w:t>
      </w:r>
      <w:proofErr w:type="gramEnd"/>
      <w:r w:rsidR="005379A0" w:rsidRPr="00D52AE3">
        <w:rPr>
          <w:rFonts w:ascii="Times New Roman" w:hAnsi="Times New Roman" w:cs="Times New Roman"/>
          <w:sz w:val="24"/>
          <w:szCs w:val="24"/>
        </w:rPr>
        <w:t xml:space="preserve"> soruşturma </w:t>
      </w:r>
      <w:r w:rsidR="005634A3">
        <w:rPr>
          <w:rFonts w:ascii="Times New Roman" w:hAnsi="Times New Roman" w:cs="Times New Roman"/>
          <w:sz w:val="24"/>
          <w:szCs w:val="24"/>
        </w:rPr>
        <w:t xml:space="preserve">dosyası </w:t>
      </w:r>
      <w:r w:rsidR="005379A0" w:rsidRPr="00D52AE3">
        <w:rPr>
          <w:rFonts w:ascii="Times New Roman" w:hAnsi="Times New Roman" w:cs="Times New Roman"/>
          <w:sz w:val="24"/>
          <w:szCs w:val="24"/>
        </w:rPr>
        <w:t>kapsamında …/…/2022 tarihinde şüpheli</w:t>
      </w:r>
      <w:r w:rsidR="005634A3">
        <w:rPr>
          <w:rFonts w:ascii="Times New Roman" w:hAnsi="Times New Roman" w:cs="Times New Roman"/>
          <w:sz w:val="24"/>
          <w:szCs w:val="24"/>
        </w:rPr>
        <w:t xml:space="preserve"> müvekkilin</w:t>
      </w:r>
      <w:r w:rsidR="005379A0" w:rsidRPr="00D52AE3">
        <w:rPr>
          <w:rFonts w:ascii="Times New Roman" w:hAnsi="Times New Roman" w:cs="Times New Roman"/>
          <w:sz w:val="24"/>
          <w:szCs w:val="24"/>
        </w:rPr>
        <w:t xml:space="preserve"> ifadesi </w:t>
      </w:r>
      <w:r w:rsidR="009E51B4">
        <w:rPr>
          <w:rFonts w:ascii="Times New Roman" w:hAnsi="Times New Roman" w:cs="Times New Roman"/>
          <w:sz w:val="24"/>
          <w:szCs w:val="24"/>
        </w:rPr>
        <w:t xml:space="preserve"> ………….. Emmiyet Müdürlüğü’nde </w:t>
      </w:r>
      <w:r w:rsidR="005379A0" w:rsidRPr="00D52AE3">
        <w:rPr>
          <w:rFonts w:ascii="Times New Roman" w:hAnsi="Times New Roman" w:cs="Times New Roman"/>
          <w:sz w:val="24"/>
          <w:szCs w:val="24"/>
        </w:rPr>
        <w:t>alınmış ve</w:t>
      </w:r>
      <w:r w:rsidR="009E51B4">
        <w:rPr>
          <w:rFonts w:ascii="Times New Roman" w:hAnsi="Times New Roman" w:cs="Times New Roman"/>
          <w:sz w:val="24"/>
          <w:szCs w:val="24"/>
        </w:rPr>
        <w:t xml:space="preserve"> akabinde sayın savcılık makamı tarafından</w:t>
      </w:r>
      <w:r w:rsidR="005379A0" w:rsidRPr="00D52AE3">
        <w:rPr>
          <w:rFonts w:ascii="Times New Roman" w:hAnsi="Times New Roman" w:cs="Times New Roman"/>
          <w:sz w:val="24"/>
          <w:szCs w:val="24"/>
        </w:rPr>
        <w:t xml:space="preserve"> tutuklama tedbiri uygulanması </w:t>
      </w:r>
      <w:r w:rsidR="009E51B4">
        <w:rPr>
          <w:rFonts w:ascii="Times New Roman" w:hAnsi="Times New Roman" w:cs="Times New Roman"/>
          <w:sz w:val="24"/>
          <w:szCs w:val="24"/>
        </w:rPr>
        <w:t>talebiyle</w:t>
      </w:r>
      <w:r w:rsidR="003717B8">
        <w:rPr>
          <w:rFonts w:ascii="Times New Roman" w:hAnsi="Times New Roman" w:cs="Times New Roman"/>
          <w:sz w:val="24"/>
          <w:szCs w:val="24"/>
        </w:rPr>
        <w:t xml:space="preserve"> şüpheli müvekkil</w:t>
      </w:r>
      <w:r w:rsidR="005379A0" w:rsidRPr="00D52AE3">
        <w:rPr>
          <w:rFonts w:ascii="Times New Roman" w:hAnsi="Times New Roman" w:cs="Times New Roman"/>
          <w:sz w:val="24"/>
          <w:szCs w:val="24"/>
        </w:rPr>
        <w:t xml:space="preserve"> </w:t>
      </w:r>
      <w:r w:rsidR="003717B8">
        <w:rPr>
          <w:rFonts w:ascii="Times New Roman" w:hAnsi="Times New Roman" w:cs="Times New Roman"/>
          <w:sz w:val="24"/>
          <w:szCs w:val="24"/>
        </w:rPr>
        <w:t>İstanbul Nöbetçi</w:t>
      </w:r>
      <w:r w:rsidR="005379A0" w:rsidRPr="00D52AE3">
        <w:rPr>
          <w:rFonts w:ascii="Times New Roman" w:hAnsi="Times New Roman" w:cs="Times New Roman"/>
          <w:sz w:val="24"/>
          <w:szCs w:val="24"/>
        </w:rPr>
        <w:t xml:space="preserve"> Sulh Ceza Hakimliği’ne sevk edilmiştir.</w:t>
      </w:r>
    </w:p>
    <w:p w14:paraId="1DD1AFBA" w14:textId="446B316B" w:rsidR="005379A0" w:rsidRPr="00D52AE3" w:rsidRDefault="0010042D" w:rsidP="00BC766B">
      <w:pPr>
        <w:spacing w:line="360" w:lineRule="auto"/>
        <w:jc w:val="both"/>
        <w:rPr>
          <w:rFonts w:ascii="Times New Roman" w:hAnsi="Times New Roman" w:cs="Times New Roman"/>
          <w:sz w:val="24"/>
          <w:szCs w:val="24"/>
        </w:rPr>
      </w:pPr>
      <w:r w:rsidRPr="0010042D">
        <w:rPr>
          <w:rFonts w:ascii="Times New Roman" w:hAnsi="Times New Roman" w:cs="Times New Roman"/>
          <w:b/>
          <w:bCs/>
          <w:sz w:val="24"/>
          <w:szCs w:val="24"/>
        </w:rPr>
        <w:t>2-</w:t>
      </w:r>
      <w:r w:rsidR="00C7308B">
        <w:rPr>
          <w:rFonts w:ascii="Times New Roman" w:hAnsi="Times New Roman" w:cs="Times New Roman"/>
          <w:sz w:val="24"/>
          <w:szCs w:val="24"/>
        </w:rPr>
        <w:t xml:space="preserve">İstanbul …. Sulh Ceza </w:t>
      </w:r>
      <w:proofErr w:type="gramStart"/>
      <w:r w:rsidR="00C7308B">
        <w:rPr>
          <w:rFonts w:ascii="Times New Roman" w:hAnsi="Times New Roman" w:cs="Times New Roman"/>
          <w:sz w:val="24"/>
          <w:szCs w:val="24"/>
        </w:rPr>
        <w:t xml:space="preserve">Hakimliği’nin  </w:t>
      </w:r>
      <w:r w:rsidR="00B7558A" w:rsidRPr="00D52AE3">
        <w:rPr>
          <w:rFonts w:ascii="Times New Roman" w:hAnsi="Times New Roman" w:cs="Times New Roman"/>
          <w:sz w:val="24"/>
          <w:szCs w:val="24"/>
        </w:rPr>
        <w:t>…</w:t>
      </w:r>
      <w:proofErr w:type="gramEnd"/>
      <w:r w:rsidR="00B7558A" w:rsidRPr="00D52AE3">
        <w:rPr>
          <w:rFonts w:ascii="Times New Roman" w:hAnsi="Times New Roman" w:cs="Times New Roman"/>
          <w:sz w:val="24"/>
          <w:szCs w:val="24"/>
        </w:rPr>
        <w:t>/…/2022</w:t>
      </w:r>
      <w:r w:rsidR="00B7558A">
        <w:rPr>
          <w:rFonts w:ascii="Times New Roman" w:hAnsi="Times New Roman" w:cs="Times New Roman"/>
          <w:sz w:val="24"/>
          <w:szCs w:val="24"/>
        </w:rPr>
        <w:t xml:space="preserve"> tarihli ve </w:t>
      </w:r>
      <w:r w:rsidR="00B7558A" w:rsidRPr="00D52AE3">
        <w:rPr>
          <w:rFonts w:ascii="Times New Roman" w:hAnsi="Times New Roman" w:cs="Times New Roman"/>
          <w:sz w:val="24"/>
          <w:szCs w:val="24"/>
        </w:rPr>
        <w:t>2022/….. D.</w:t>
      </w:r>
      <w:r w:rsidR="00A74554">
        <w:rPr>
          <w:rFonts w:ascii="Times New Roman" w:hAnsi="Times New Roman" w:cs="Times New Roman"/>
          <w:sz w:val="24"/>
          <w:szCs w:val="24"/>
        </w:rPr>
        <w:t xml:space="preserve"> </w:t>
      </w:r>
      <w:proofErr w:type="gramStart"/>
      <w:r w:rsidR="00B7558A" w:rsidRPr="00D52AE3">
        <w:rPr>
          <w:rFonts w:ascii="Times New Roman" w:hAnsi="Times New Roman" w:cs="Times New Roman"/>
          <w:sz w:val="24"/>
          <w:szCs w:val="24"/>
        </w:rPr>
        <w:t xml:space="preserve">İş </w:t>
      </w:r>
      <w:r w:rsidR="00A74554">
        <w:rPr>
          <w:rFonts w:ascii="Times New Roman" w:hAnsi="Times New Roman" w:cs="Times New Roman"/>
          <w:sz w:val="24"/>
          <w:szCs w:val="24"/>
        </w:rPr>
        <w:t xml:space="preserve"> </w:t>
      </w:r>
      <w:r w:rsidR="00B7558A" w:rsidRPr="00D52AE3">
        <w:rPr>
          <w:rFonts w:ascii="Times New Roman" w:hAnsi="Times New Roman" w:cs="Times New Roman"/>
          <w:sz w:val="24"/>
          <w:szCs w:val="24"/>
        </w:rPr>
        <w:t>sayılı</w:t>
      </w:r>
      <w:proofErr w:type="gramEnd"/>
      <w:r w:rsidR="00B7558A" w:rsidRPr="00D52AE3">
        <w:rPr>
          <w:rFonts w:ascii="Times New Roman" w:hAnsi="Times New Roman" w:cs="Times New Roman"/>
          <w:sz w:val="24"/>
          <w:szCs w:val="24"/>
        </w:rPr>
        <w:t xml:space="preserve"> kararı ile</w:t>
      </w:r>
      <w:r w:rsidR="00172819">
        <w:rPr>
          <w:rFonts w:ascii="Times New Roman" w:hAnsi="Times New Roman" w:cs="Times New Roman"/>
          <w:sz w:val="24"/>
          <w:szCs w:val="24"/>
        </w:rPr>
        <w:t xml:space="preserve"> müvekkilim şüpheli hakkında </w:t>
      </w:r>
      <w:r w:rsidR="00E015E3">
        <w:rPr>
          <w:rFonts w:ascii="Times New Roman" w:hAnsi="Times New Roman" w:cs="Times New Roman"/>
          <w:sz w:val="24"/>
          <w:szCs w:val="24"/>
        </w:rPr>
        <w:t xml:space="preserve">haksız ve hukuka aykırı </w:t>
      </w:r>
      <w:r w:rsidR="00E7029F">
        <w:rPr>
          <w:rFonts w:ascii="Times New Roman" w:hAnsi="Times New Roman" w:cs="Times New Roman"/>
          <w:sz w:val="24"/>
          <w:szCs w:val="24"/>
        </w:rPr>
        <w:t xml:space="preserve">gerekçelerle </w:t>
      </w:r>
      <w:r w:rsidR="00E7029F" w:rsidRPr="00D52AE3">
        <w:rPr>
          <w:rFonts w:ascii="Times New Roman" w:hAnsi="Times New Roman" w:cs="Times New Roman"/>
          <w:sz w:val="24"/>
          <w:szCs w:val="24"/>
        </w:rPr>
        <w:t>CMK m.100</w:t>
      </w:r>
      <w:r w:rsidR="00E7029F">
        <w:rPr>
          <w:rFonts w:ascii="Times New Roman" w:hAnsi="Times New Roman" w:cs="Times New Roman"/>
          <w:sz w:val="24"/>
          <w:szCs w:val="24"/>
        </w:rPr>
        <w:t xml:space="preserve"> gereğince </w:t>
      </w:r>
      <w:r w:rsidR="00E7029F" w:rsidRPr="00D52AE3">
        <w:rPr>
          <w:rFonts w:ascii="Times New Roman" w:hAnsi="Times New Roman" w:cs="Times New Roman"/>
          <w:sz w:val="24"/>
          <w:szCs w:val="24"/>
        </w:rPr>
        <w:t>tutuklanma tedbirinin uygulanmasına karar verilmiştir.</w:t>
      </w:r>
      <w:r w:rsidR="00502D23">
        <w:rPr>
          <w:rFonts w:ascii="Times New Roman" w:hAnsi="Times New Roman" w:cs="Times New Roman"/>
          <w:sz w:val="24"/>
          <w:szCs w:val="24"/>
        </w:rPr>
        <w:t xml:space="preserve"> </w:t>
      </w:r>
      <w:r w:rsidR="000E51B9">
        <w:rPr>
          <w:rFonts w:ascii="Times New Roman" w:hAnsi="Times New Roman" w:cs="Times New Roman"/>
          <w:sz w:val="24"/>
          <w:szCs w:val="24"/>
        </w:rPr>
        <w:t>İşbu sebepten ötürü yasal süresi içerisinde bahse konu tutuklama kararına itiraz etmekteyiz. Şöyle ki;</w:t>
      </w:r>
    </w:p>
    <w:p w14:paraId="4ACC057E" w14:textId="0A40453F" w:rsidR="005379A0" w:rsidRPr="0010042D" w:rsidRDefault="0010042D" w:rsidP="00156CF9">
      <w:pPr>
        <w:spacing w:after="0" w:line="360" w:lineRule="auto"/>
        <w:jc w:val="both"/>
        <w:rPr>
          <w:rFonts w:ascii="Times New Roman" w:hAnsi="Times New Roman" w:cs="Times New Roman"/>
          <w:b/>
          <w:bCs/>
          <w:sz w:val="24"/>
          <w:szCs w:val="24"/>
        </w:rPr>
      </w:pPr>
      <w:r w:rsidRPr="0010042D">
        <w:rPr>
          <w:rFonts w:ascii="Times New Roman" w:hAnsi="Times New Roman" w:cs="Times New Roman"/>
          <w:b/>
          <w:bCs/>
          <w:sz w:val="24"/>
          <w:szCs w:val="24"/>
        </w:rPr>
        <w:t>3-</w:t>
      </w:r>
      <w:r w:rsidR="00D954AE">
        <w:rPr>
          <w:rFonts w:ascii="Times New Roman" w:hAnsi="Times New Roman" w:cs="Times New Roman"/>
          <w:sz w:val="24"/>
          <w:szCs w:val="24"/>
        </w:rPr>
        <w:t>Sayın mahkemenizce de bilindiği üzere 5</w:t>
      </w:r>
      <w:r w:rsidR="00C7667B">
        <w:rPr>
          <w:rFonts w:ascii="Times New Roman" w:hAnsi="Times New Roman" w:cs="Times New Roman"/>
          <w:sz w:val="24"/>
          <w:szCs w:val="24"/>
        </w:rPr>
        <w:t xml:space="preserve">271 Sayılı Ceza Muhakemesi </w:t>
      </w:r>
      <w:proofErr w:type="gramStart"/>
      <w:r w:rsidR="00C7667B">
        <w:rPr>
          <w:rFonts w:ascii="Times New Roman" w:hAnsi="Times New Roman" w:cs="Times New Roman"/>
          <w:sz w:val="24"/>
          <w:szCs w:val="24"/>
        </w:rPr>
        <w:t>Kanunu’nun(</w:t>
      </w:r>
      <w:proofErr w:type="gramEnd"/>
      <w:r w:rsidR="00C7667B">
        <w:rPr>
          <w:rFonts w:ascii="Times New Roman" w:hAnsi="Times New Roman" w:cs="Times New Roman"/>
          <w:sz w:val="24"/>
          <w:szCs w:val="24"/>
        </w:rPr>
        <w:t>CMK) 100/1’inci maddesi</w:t>
      </w:r>
      <w:r>
        <w:rPr>
          <w:rFonts w:ascii="Times New Roman" w:hAnsi="Times New Roman" w:cs="Times New Roman"/>
          <w:sz w:val="24"/>
          <w:szCs w:val="24"/>
        </w:rPr>
        <w:t xml:space="preserve">; </w:t>
      </w:r>
      <w:r>
        <w:rPr>
          <w:rFonts w:ascii="Times New Roman" w:hAnsi="Times New Roman" w:cs="Times New Roman"/>
          <w:i/>
          <w:iCs/>
          <w:sz w:val="24"/>
          <w:szCs w:val="24"/>
        </w:rPr>
        <w:t>“</w:t>
      </w:r>
      <w:r w:rsidRPr="0010042D">
        <w:rPr>
          <w:rFonts w:ascii="Times New Roman" w:hAnsi="Times New Roman" w:cs="Times New Roman"/>
          <w:i/>
          <w:iCs/>
          <w:sz w:val="24"/>
          <w:szCs w:val="24"/>
        </w:rPr>
        <w:t>Kuvvetli suç şüphesinin varlığını gösteren somut delillerin ve bir tutuklama nedeninin bulunması halinde, şüpheli veya sanık hakkında tutuklama kararı verilebilir. İşin önemi, verilmesi beklenen ceza veya güvenlik tedbiri ile ölçülü olmaması halinde, tutuklama kararı verilemez</w:t>
      </w:r>
      <w:r>
        <w:rPr>
          <w:rFonts w:ascii="Times New Roman" w:hAnsi="Times New Roman" w:cs="Times New Roman"/>
          <w:i/>
          <w:iCs/>
          <w:sz w:val="24"/>
          <w:szCs w:val="24"/>
        </w:rPr>
        <w:t>”</w:t>
      </w:r>
      <w:r>
        <w:rPr>
          <w:rFonts w:ascii="Times New Roman" w:hAnsi="Times New Roman" w:cs="Times New Roman"/>
          <w:sz w:val="24"/>
          <w:szCs w:val="24"/>
        </w:rPr>
        <w:t xml:space="preserve"> hükmünü havidir.</w:t>
      </w:r>
      <w:r w:rsidR="0016276A">
        <w:rPr>
          <w:rFonts w:ascii="Times New Roman" w:hAnsi="Times New Roman" w:cs="Times New Roman"/>
          <w:sz w:val="24"/>
          <w:szCs w:val="24"/>
        </w:rPr>
        <w:t xml:space="preserve"> Dolayısıyla, ilgili maddeden görüleceği üzere </w:t>
      </w:r>
      <w:r w:rsidR="00DE0893">
        <w:rPr>
          <w:rFonts w:ascii="Times New Roman" w:hAnsi="Times New Roman" w:cs="Times New Roman"/>
          <w:sz w:val="24"/>
          <w:szCs w:val="24"/>
        </w:rPr>
        <w:t xml:space="preserve">tutuklama koruma tedbiri istisnai bir yöntem olup </w:t>
      </w:r>
      <w:r w:rsidR="0062393A">
        <w:rPr>
          <w:rFonts w:ascii="Times New Roman" w:hAnsi="Times New Roman" w:cs="Times New Roman"/>
          <w:sz w:val="24"/>
          <w:szCs w:val="24"/>
        </w:rPr>
        <w:t xml:space="preserve">bu koruma tedbiri sadece şüpheli veya sanığın </w:t>
      </w:r>
      <w:r w:rsidR="00867056">
        <w:rPr>
          <w:rFonts w:ascii="Times New Roman" w:hAnsi="Times New Roman" w:cs="Times New Roman"/>
          <w:sz w:val="24"/>
          <w:szCs w:val="24"/>
        </w:rPr>
        <w:t xml:space="preserve">adaletten kaçmasını veya delil karartmasını önlemek amacıyla </w:t>
      </w:r>
      <w:r w:rsidR="005322E7">
        <w:rPr>
          <w:rFonts w:ascii="Times New Roman" w:hAnsi="Times New Roman" w:cs="Times New Roman"/>
          <w:sz w:val="24"/>
          <w:szCs w:val="24"/>
        </w:rPr>
        <w:t xml:space="preserve">geçici olarak </w:t>
      </w:r>
      <w:r w:rsidR="005322E7">
        <w:rPr>
          <w:rFonts w:ascii="Times New Roman" w:hAnsi="Times New Roman" w:cs="Times New Roman"/>
          <w:sz w:val="24"/>
          <w:szCs w:val="24"/>
        </w:rPr>
        <w:lastRenderedPageBreak/>
        <w:t xml:space="preserve">başvurulabilen bir tedbirdir. </w:t>
      </w:r>
      <w:r w:rsidR="00321779">
        <w:rPr>
          <w:rFonts w:ascii="Times New Roman" w:hAnsi="Times New Roman" w:cs="Times New Roman"/>
          <w:sz w:val="24"/>
          <w:szCs w:val="24"/>
        </w:rPr>
        <w:t xml:space="preserve">Dolayısıyla, bu tedbirin CMK m. 100’de yer alan sınırlarla dayanarak ve </w:t>
      </w:r>
      <w:r w:rsidR="003C304F">
        <w:rPr>
          <w:rFonts w:ascii="Times New Roman" w:hAnsi="Times New Roman" w:cs="Times New Roman"/>
          <w:sz w:val="24"/>
          <w:szCs w:val="24"/>
        </w:rPr>
        <w:t>ö</w:t>
      </w:r>
      <w:r w:rsidR="00321779">
        <w:rPr>
          <w:rFonts w:ascii="Times New Roman" w:hAnsi="Times New Roman" w:cs="Times New Roman"/>
          <w:sz w:val="24"/>
          <w:szCs w:val="24"/>
        </w:rPr>
        <w:t>lçülü olarak uygulanması gerekmektedir.</w:t>
      </w:r>
    </w:p>
    <w:p w14:paraId="0E6E8FAF" w14:textId="77777777" w:rsidR="00156CF9" w:rsidRDefault="00156CF9" w:rsidP="00156CF9">
      <w:pPr>
        <w:spacing w:after="0" w:line="360" w:lineRule="auto"/>
        <w:jc w:val="both"/>
        <w:rPr>
          <w:rFonts w:ascii="Times New Roman" w:hAnsi="Times New Roman" w:cs="Times New Roman"/>
          <w:sz w:val="24"/>
          <w:szCs w:val="24"/>
        </w:rPr>
      </w:pPr>
    </w:p>
    <w:p w14:paraId="402BB642" w14:textId="72DC9C41" w:rsidR="005379A0" w:rsidRPr="00D52AE3" w:rsidRDefault="003B469E" w:rsidP="00156CF9">
      <w:pPr>
        <w:spacing w:after="0" w:line="360" w:lineRule="auto"/>
        <w:jc w:val="both"/>
        <w:rPr>
          <w:rFonts w:ascii="Times New Roman" w:hAnsi="Times New Roman" w:cs="Times New Roman"/>
          <w:sz w:val="24"/>
          <w:szCs w:val="24"/>
        </w:rPr>
      </w:pPr>
      <w:r w:rsidRPr="003B469E">
        <w:rPr>
          <w:rFonts w:ascii="Times New Roman" w:hAnsi="Times New Roman" w:cs="Times New Roman"/>
          <w:b/>
          <w:bCs/>
          <w:sz w:val="24"/>
          <w:szCs w:val="24"/>
        </w:rPr>
        <w:t>4-</w:t>
      </w:r>
      <w:r w:rsidR="00876823">
        <w:rPr>
          <w:rFonts w:ascii="Times New Roman" w:hAnsi="Times New Roman" w:cs="Times New Roman"/>
          <w:sz w:val="24"/>
          <w:szCs w:val="24"/>
        </w:rPr>
        <w:t xml:space="preserve">Ayrıca, </w:t>
      </w:r>
      <w:r w:rsidR="00156CF9">
        <w:rPr>
          <w:rFonts w:ascii="Times New Roman" w:hAnsi="Times New Roman" w:cs="Times New Roman"/>
          <w:sz w:val="24"/>
          <w:szCs w:val="24"/>
        </w:rPr>
        <w:t>tutuklama koruma tedbiri son çare olarak uygulanması gereken bir tedbir olup bu husus dikkate alındığında</w:t>
      </w:r>
      <w:r w:rsidR="00DF5C57">
        <w:rPr>
          <w:rFonts w:ascii="Times New Roman" w:hAnsi="Times New Roman" w:cs="Times New Roman"/>
          <w:sz w:val="24"/>
          <w:szCs w:val="24"/>
        </w:rPr>
        <w:t xml:space="preserve">, kaçma ve delilleri yok etme anlamında </w:t>
      </w:r>
      <w:r w:rsidR="00DE2093" w:rsidRPr="00D52AE3">
        <w:rPr>
          <w:rFonts w:ascii="Times New Roman" w:hAnsi="Times New Roman" w:cs="Times New Roman"/>
          <w:sz w:val="24"/>
          <w:szCs w:val="24"/>
        </w:rPr>
        <w:t>herhangi bir yola ba</w:t>
      </w:r>
      <w:r w:rsidR="00DE2093">
        <w:rPr>
          <w:rFonts w:ascii="Times New Roman" w:hAnsi="Times New Roman" w:cs="Times New Roman"/>
          <w:sz w:val="24"/>
          <w:szCs w:val="24"/>
        </w:rPr>
        <w:t>ş</w:t>
      </w:r>
      <w:r w:rsidR="00DE2093" w:rsidRPr="00D52AE3">
        <w:rPr>
          <w:rFonts w:ascii="Times New Roman" w:hAnsi="Times New Roman" w:cs="Times New Roman"/>
          <w:sz w:val="24"/>
          <w:szCs w:val="24"/>
        </w:rPr>
        <w:t>vurmayan ve böyle bir şüphesi de bulunmayan şüpheli</w:t>
      </w:r>
      <w:r w:rsidR="00DE2093">
        <w:rPr>
          <w:rFonts w:ascii="Times New Roman" w:hAnsi="Times New Roman" w:cs="Times New Roman"/>
          <w:sz w:val="24"/>
          <w:szCs w:val="24"/>
        </w:rPr>
        <w:t xml:space="preserve"> müvekkilin</w:t>
      </w:r>
      <w:r w:rsidR="00DE2093" w:rsidRPr="00D52AE3">
        <w:rPr>
          <w:rFonts w:ascii="Times New Roman" w:hAnsi="Times New Roman" w:cs="Times New Roman"/>
          <w:sz w:val="24"/>
          <w:szCs w:val="24"/>
        </w:rPr>
        <w:t xml:space="preserve"> tutuklama ile hürriyetinden yoksun bırakılması gerek T.C. Anayasasına gerekse de AİHS’e açıkça aykırı</w:t>
      </w:r>
      <w:r w:rsidR="00523432">
        <w:rPr>
          <w:rFonts w:ascii="Times New Roman" w:hAnsi="Times New Roman" w:cs="Times New Roman"/>
          <w:sz w:val="24"/>
          <w:szCs w:val="24"/>
        </w:rPr>
        <w:t>lık teşkil etmektedir.</w:t>
      </w:r>
      <w:r w:rsidR="005D168E">
        <w:rPr>
          <w:rFonts w:ascii="Times New Roman" w:hAnsi="Times New Roman" w:cs="Times New Roman"/>
          <w:sz w:val="24"/>
          <w:szCs w:val="24"/>
        </w:rPr>
        <w:t xml:space="preserve"> Nitekim </w:t>
      </w:r>
      <w:r w:rsidR="005D168E" w:rsidRPr="005D168E">
        <w:rPr>
          <w:rFonts w:ascii="Times New Roman" w:hAnsi="Times New Roman" w:cs="Times New Roman"/>
          <w:sz w:val="24"/>
          <w:szCs w:val="24"/>
        </w:rPr>
        <w:t>Anayasa Mahkemesi bir kararında; ‘</w:t>
      </w:r>
      <w:r w:rsidR="005D168E" w:rsidRPr="005D168E">
        <w:rPr>
          <w:rFonts w:ascii="Times New Roman" w:hAnsi="Times New Roman" w:cs="Times New Roman"/>
          <w:i/>
          <w:iCs/>
          <w:sz w:val="24"/>
          <w:szCs w:val="24"/>
        </w:rPr>
        <w:t>’Tutuklama tedbirine kişilerin suçluluğu hakkında kuvvetli belirti bulunmasının yanı sıra bu kişilerin kaçmalarını, delillerin yok edilmesini veya değiştirilmesini önlemek maksadıyla başvurulabilir. Başlangıçtaki bu tutuklama nedenleri belli bir süreye kadar tutukluluğun devamı için yeterli görülebilirse de bu süre geçtikten sonra, uzatmaya ilişkin kararlarda tutuklama nedenlerinin hala devam ettiğinin gerekçeleriyle birlikte gösterilmesi gerekir. Bu gerekçeler ‘’ilgili’’ ve ‘’yeterli’’ görüldüğü takrirde, yargılama sürecinin özenli yürütülüp yürütülmediği de incelenmelidir. Davanın karmaşıklığı, organize suçlara dair olup olmadığı veya sanık sayısı gibi faktörler sürecin işleyişinde gösterilen özenin değerlendirilmesinde dikkate alınır.’’</w:t>
      </w:r>
      <w:r w:rsidR="005D168E" w:rsidRPr="005D168E">
        <w:rPr>
          <w:rFonts w:ascii="Times New Roman" w:hAnsi="Times New Roman" w:cs="Times New Roman"/>
          <w:sz w:val="24"/>
          <w:szCs w:val="24"/>
        </w:rPr>
        <w:t xml:space="preserve"> (Murat Narman B. No.2012/1137, 2/7/2013</w:t>
      </w:r>
      <w:proofErr w:type="gramStart"/>
      <w:r w:rsidR="005D168E" w:rsidRPr="005D168E">
        <w:rPr>
          <w:rFonts w:ascii="Times New Roman" w:hAnsi="Times New Roman" w:cs="Times New Roman"/>
          <w:sz w:val="24"/>
          <w:szCs w:val="24"/>
        </w:rPr>
        <w:t>)  şeklinde</w:t>
      </w:r>
      <w:proofErr w:type="gramEnd"/>
      <w:r w:rsidR="005D168E" w:rsidRPr="005D168E">
        <w:rPr>
          <w:rFonts w:ascii="Times New Roman" w:hAnsi="Times New Roman" w:cs="Times New Roman"/>
          <w:sz w:val="24"/>
          <w:szCs w:val="24"/>
        </w:rPr>
        <w:t xml:space="preserve"> </w:t>
      </w:r>
      <w:r w:rsidR="004520F2">
        <w:rPr>
          <w:rFonts w:ascii="Times New Roman" w:hAnsi="Times New Roman" w:cs="Times New Roman"/>
          <w:sz w:val="24"/>
          <w:szCs w:val="24"/>
        </w:rPr>
        <w:t xml:space="preserve">ifadelere yer vermiştir. </w:t>
      </w:r>
      <w:r w:rsidR="00B8419E">
        <w:rPr>
          <w:rFonts w:ascii="Times New Roman" w:hAnsi="Times New Roman" w:cs="Times New Roman"/>
          <w:sz w:val="24"/>
          <w:szCs w:val="24"/>
        </w:rPr>
        <w:t xml:space="preserve">İnsan Hakları Avrupa </w:t>
      </w:r>
      <w:proofErr w:type="gramStart"/>
      <w:r w:rsidR="00B8419E">
        <w:rPr>
          <w:rFonts w:ascii="Times New Roman" w:hAnsi="Times New Roman" w:cs="Times New Roman"/>
          <w:sz w:val="24"/>
          <w:szCs w:val="24"/>
        </w:rPr>
        <w:t>Mahkemesi</w:t>
      </w:r>
      <w:r>
        <w:rPr>
          <w:rFonts w:ascii="Times New Roman" w:hAnsi="Times New Roman" w:cs="Times New Roman"/>
          <w:sz w:val="24"/>
          <w:szCs w:val="24"/>
        </w:rPr>
        <w:t>(</w:t>
      </w:r>
      <w:proofErr w:type="gramEnd"/>
      <w:r>
        <w:rPr>
          <w:rFonts w:ascii="Times New Roman" w:hAnsi="Times New Roman" w:cs="Times New Roman"/>
          <w:sz w:val="24"/>
          <w:szCs w:val="24"/>
        </w:rPr>
        <w:t xml:space="preserve">İHAM) </w:t>
      </w:r>
      <w:r w:rsidR="00B8419E">
        <w:rPr>
          <w:rFonts w:ascii="Times New Roman" w:hAnsi="Times New Roman" w:cs="Times New Roman"/>
          <w:sz w:val="24"/>
          <w:szCs w:val="24"/>
        </w:rPr>
        <w:t>kararlarında da tutuklamanın son çare veya orantılı olması gerektiği, şüpheli veya sanığa ilişkin çok ciddi kaçma ve delilleri karartma şüphesi olması gerektiği ifade edilmektedir.</w:t>
      </w:r>
      <w:r>
        <w:rPr>
          <w:rFonts w:ascii="Times New Roman" w:hAnsi="Times New Roman" w:cs="Times New Roman"/>
          <w:sz w:val="24"/>
          <w:szCs w:val="24"/>
        </w:rPr>
        <w:t xml:space="preserve"> Yine AYM ve </w:t>
      </w:r>
      <w:proofErr w:type="gramStart"/>
      <w:r>
        <w:rPr>
          <w:rFonts w:ascii="Times New Roman" w:hAnsi="Times New Roman" w:cs="Times New Roman"/>
          <w:sz w:val="24"/>
          <w:szCs w:val="24"/>
        </w:rPr>
        <w:t xml:space="preserve">İHAM </w:t>
      </w:r>
      <w:r w:rsidR="00C96248">
        <w:rPr>
          <w:rFonts w:ascii="Times New Roman" w:hAnsi="Times New Roman" w:cs="Times New Roman"/>
          <w:sz w:val="24"/>
          <w:szCs w:val="24"/>
        </w:rPr>
        <w:t xml:space="preserve"> kararlarda</w:t>
      </w:r>
      <w:proofErr w:type="gramEnd"/>
      <w:r w:rsidR="00C96248">
        <w:rPr>
          <w:rFonts w:ascii="Times New Roman" w:hAnsi="Times New Roman" w:cs="Times New Roman"/>
          <w:sz w:val="24"/>
          <w:szCs w:val="24"/>
        </w:rPr>
        <w:t xml:space="preserve"> daha önce başka bir tedbir uygulanabilecekken tutuklama tedbirinin uygulanmasının hukuka aykırı oldu</w:t>
      </w:r>
      <w:r>
        <w:rPr>
          <w:rFonts w:ascii="Times New Roman" w:hAnsi="Times New Roman" w:cs="Times New Roman"/>
          <w:sz w:val="24"/>
          <w:szCs w:val="24"/>
        </w:rPr>
        <w:t>ğu açık ve net bir şekilde kabul edilmiştir. Somut olayımızda da CMK 109 kapsamında adli kontrol yoluna başvurulabilecekken tutuklamaya hükmedilmesi açık ve net bir şekilde hukuka aykırıdır.</w:t>
      </w:r>
    </w:p>
    <w:p w14:paraId="0FAD0D3E" w14:textId="77777777" w:rsidR="00523432" w:rsidRDefault="00523432" w:rsidP="005379A0">
      <w:pPr>
        <w:rPr>
          <w:rFonts w:ascii="Times New Roman" w:hAnsi="Times New Roman" w:cs="Times New Roman"/>
          <w:sz w:val="24"/>
          <w:szCs w:val="24"/>
        </w:rPr>
      </w:pPr>
    </w:p>
    <w:p w14:paraId="2CDB2D72" w14:textId="36920931" w:rsidR="005379A0" w:rsidRPr="00D52AE3" w:rsidRDefault="003B469E" w:rsidP="003B469E">
      <w:pPr>
        <w:spacing w:line="360" w:lineRule="auto"/>
        <w:jc w:val="both"/>
        <w:rPr>
          <w:rFonts w:ascii="Times New Roman" w:hAnsi="Times New Roman" w:cs="Times New Roman"/>
          <w:sz w:val="24"/>
          <w:szCs w:val="24"/>
        </w:rPr>
      </w:pPr>
      <w:r w:rsidRPr="003B469E">
        <w:rPr>
          <w:rFonts w:ascii="Times New Roman" w:hAnsi="Times New Roman" w:cs="Times New Roman"/>
          <w:b/>
          <w:bCs/>
          <w:sz w:val="24"/>
          <w:szCs w:val="24"/>
        </w:rPr>
        <w:t>5-</w:t>
      </w:r>
      <w:r w:rsidR="00F47573" w:rsidRPr="00F47573">
        <w:rPr>
          <w:rFonts w:ascii="Times New Roman" w:hAnsi="Times New Roman" w:cs="Times New Roman"/>
          <w:sz w:val="24"/>
          <w:szCs w:val="24"/>
        </w:rPr>
        <w:t>Sonuç olarak</w:t>
      </w:r>
      <w:r w:rsidR="00F47573">
        <w:rPr>
          <w:rFonts w:ascii="Times New Roman" w:hAnsi="Times New Roman" w:cs="Times New Roman"/>
          <w:b/>
          <w:bCs/>
          <w:sz w:val="24"/>
          <w:szCs w:val="24"/>
        </w:rPr>
        <w:t xml:space="preserve">, </w:t>
      </w:r>
      <w:r w:rsidR="00F47573">
        <w:rPr>
          <w:rFonts w:ascii="Times New Roman" w:hAnsi="Times New Roman" w:cs="Times New Roman"/>
          <w:sz w:val="24"/>
          <w:szCs w:val="24"/>
        </w:rPr>
        <w:t>şüpheli müvekkilin</w:t>
      </w:r>
      <w:r w:rsidR="005379A0" w:rsidRPr="00D52AE3">
        <w:rPr>
          <w:rFonts w:ascii="Times New Roman" w:hAnsi="Times New Roman" w:cs="Times New Roman"/>
          <w:sz w:val="24"/>
          <w:szCs w:val="24"/>
        </w:rPr>
        <w:t xml:space="preserve"> </w:t>
      </w:r>
      <w:r w:rsidR="00F47573">
        <w:rPr>
          <w:rFonts w:ascii="Times New Roman" w:hAnsi="Times New Roman" w:cs="Times New Roman"/>
          <w:sz w:val="24"/>
          <w:szCs w:val="24"/>
        </w:rPr>
        <w:t xml:space="preserve">ikameti </w:t>
      </w:r>
      <w:r w:rsidR="00ED53BC">
        <w:rPr>
          <w:rFonts w:ascii="Times New Roman" w:hAnsi="Times New Roman" w:cs="Times New Roman"/>
          <w:sz w:val="24"/>
          <w:szCs w:val="24"/>
        </w:rPr>
        <w:t xml:space="preserve">ve yaptığı iş belli olup </w:t>
      </w:r>
      <w:r w:rsidR="005379A0" w:rsidRPr="00D52AE3">
        <w:rPr>
          <w:rFonts w:ascii="Times New Roman" w:hAnsi="Times New Roman" w:cs="Times New Roman"/>
          <w:sz w:val="24"/>
          <w:szCs w:val="24"/>
        </w:rPr>
        <w:t>kaçma şüphesi söz konusu değildir.</w:t>
      </w:r>
      <w:r w:rsidR="00ED53BC">
        <w:rPr>
          <w:rFonts w:ascii="Times New Roman" w:hAnsi="Times New Roman" w:cs="Times New Roman"/>
          <w:sz w:val="24"/>
          <w:szCs w:val="24"/>
        </w:rPr>
        <w:t xml:space="preserve"> Sayın makamınız tarafından alınacak sosyal inceleme raporu ile müvekkilin yurt dışına kaçabilme </w:t>
      </w:r>
      <w:proofErr w:type="gramStart"/>
      <w:r w:rsidR="00ED53BC">
        <w:rPr>
          <w:rFonts w:ascii="Times New Roman" w:hAnsi="Times New Roman" w:cs="Times New Roman"/>
          <w:sz w:val="24"/>
          <w:szCs w:val="24"/>
        </w:rPr>
        <w:t>imkanı</w:t>
      </w:r>
      <w:proofErr w:type="gramEnd"/>
      <w:r w:rsidR="00ED53BC">
        <w:rPr>
          <w:rFonts w:ascii="Times New Roman" w:hAnsi="Times New Roman" w:cs="Times New Roman"/>
          <w:sz w:val="24"/>
          <w:szCs w:val="24"/>
        </w:rPr>
        <w:t xml:space="preserve"> olmadığı, mevcut bir işi old</w:t>
      </w:r>
      <w:r w:rsidR="0050409B">
        <w:rPr>
          <w:rFonts w:ascii="Times New Roman" w:hAnsi="Times New Roman" w:cs="Times New Roman"/>
          <w:sz w:val="24"/>
          <w:szCs w:val="24"/>
        </w:rPr>
        <w:t>uğu hatta pasaportu dahi olmadığı görülebilecektir.</w:t>
      </w:r>
      <w:r w:rsidR="005379A0" w:rsidRPr="00D52AE3">
        <w:rPr>
          <w:rFonts w:ascii="Times New Roman" w:hAnsi="Times New Roman" w:cs="Times New Roman"/>
          <w:sz w:val="24"/>
          <w:szCs w:val="24"/>
        </w:rPr>
        <w:t xml:space="preserve"> Dolayısıyla kendisinin kaçma şüphesi bulunması hayatın olağan akışına aykırıdır. Yine şüpheli</w:t>
      </w:r>
      <w:r w:rsidR="0050409B">
        <w:rPr>
          <w:rFonts w:ascii="Times New Roman" w:hAnsi="Times New Roman" w:cs="Times New Roman"/>
          <w:sz w:val="24"/>
          <w:szCs w:val="24"/>
        </w:rPr>
        <w:t xml:space="preserve"> müvekkilin</w:t>
      </w:r>
      <w:r w:rsidR="005379A0" w:rsidRPr="00D52AE3">
        <w:rPr>
          <w:rFonts w:ascii="Times New Roman" w:hAnsi="Times New Roman" w:cs="Times New Roman"/>
          <w:sz w:val="24"/>
          <w:szCs w:val="24"/>
        </w:rPr>
        <w:t xml:space="preserve"> delilleri karartma şüphesi de bulunmamaktadır. Zira soruşturmanın bu evresinden sonra toplanılacak deliller şüpheli</w:t>
      </w:r>
      <w:r w:rsidR="0050409B">
        <w:rPr>
          <w:rFonts w:ascii="Times New Roman" w:hAnsi="Times New Roman" w:cs="Times New Roman"/>
          <w:sz w:val="24"/>
          <w:szCs w:val="24"/>
        </w:rPr>
        <w:t xml:space="preserve"> müvekkilin</w:t>
      </w:r>
      <w:r w:rsidR="005379A0" w:rsidRPr="00D52AE3">
        <w:rPr>
          <w:rFonts w:ascii="Times New Roman" w:hAnsi="Times New Roman" w:cs="Times New Roman"/>
          <w:sz w:val="24"/>
          <w:szCs w:val="24"/>
        </w:rPr>
        <w:t xml:space="preserve"> ulaşamayacağı, etki edemeyeceği delillerdir. Ayrıca bu aşamadan sonra toplanılacak delillerin şüphelinin lehine olacağı da aşikardır. Kaçma ve delilleri yok etme şüphesi bulunmayan, adli kontrol hükümleri uyarınca serbest bırakıldığı takdirde tüm yükümlülükleri gereği gibi yerine getirecek olan, daha önce herhangi bir suça karışmayan şüphelinin tutuklu kalması aşırı bir tedbir olup, tutuksuz </w:t>
      </w:r>
      <w:r w:rsidR="005379A0" w:rsidRPr="00D52AE3">
        <w:rPr>
          <w:rFonts w:ascii="Times New Roman" w:hAnsi="Times New Roman" w:cs="Times New Roman"/>
          <w:sz w:val="24"/>
          <w:szCs w:val="24"/>
        </w:rPr>
        <w:lastRenderedPageBreak/>
        <w:t>yargılanmak üzere serbest bırakılmasına, hâkimliğiniz aksi kanaatte ise ADLİ KONTROL hükümleri uyarınca serbest bırakılmasına karar verilmesini isteme gereği hâsıl olmuştur.</w:t>
      </w:r>
    </w:p>
    <w:p w14:paraId="6F6B4B79" w14:textId="77777777" w:rsidR="005379A0" w:rsidRPr="00D52AE3" w:rsidRDefault="005379A0" w:rsidP="005379A0">
      <w:pPr>
        <w:rPr>
          <w:rFonts w:ascii="Times New Roman" w:hAnsi="Times New Roman" w:cs="Times New Roman"/>
          <w:sz w:val="24"/>
          <w:szCs w:val="24"/>
        </w:rPr>
      </w:pPr>
    </w:p>
    <w:p w14:paraId="0CE72087" w14:textId="02B37A1B" w:rsidR="005379A0" w:rsidRPr="00903162" w:rsidRDefault="0050409B" w:rsidP="00DC588B">
      <w:pPr>
        <w:spacing w:line="360" w:lineRule="auto"/>
        <w:jc w:val="both"/>
        <w:rPr>
          <w:rFonts w:ascii="Times New Roman" w:hAnsi="Times New Roman" w:cs="Times New Roman"/>
          <w:b/>
          <w:bCs/>
          <w:sz w:val="24"/>
          <w:szCs w:val="24"/>
        </w:rPr>
      </w:pPr>
      <w:r w:rsidRPr="0050409B">
        <w:rPr>
          <w:rFonts w:ascii="Times New Roman" w:hAnsi="Times New Roman" w:cs="Times New Roman"/>
          <w:b/>
          <w:bCs/>
          <w:sz w:val="24"/>
          <w:szCs w:val="24"/>
          <w:u w:val="single"/>
        </w:rPr>
        <w:t>NETİCE VE TALEP</w:t>
      </w:r>
      <w:r w:rsidRPr="0050409B">
        <w:rPr>
          <w:rFonts w:ascii="Times New Roman" w:hAnsi="Times New Roman" w:cs="Times New Roman"/>
          <w:b/>
          <w:bCs/>
          <w:sz w:val="24"/>
          <w:szCs w:val="24"/>
          <w:u w:val="single"/>
        </w:rPr>
        <w:tab/>
      </w:r>
      <w:r w:rsidRPr="0050409B">
        <w:rPr>
          <w:rFonts w:ascii="Times New Roman" w:hAnsi="Times New Roman" w:cs="Times New Roman"/>
          <w:b/>
          <w:bCs/>
          <w:sz w:val="24"/>
          <w:szCs w:val="24"/>
          <w:u w:val="single"/>
        </w:rPr>
        <w:tab/>
      </w:r>
      <w:r w:rsidRPr="0050409B">
        <w:rPr>
          <w:rFonts w:ascii="Times New Roman" w:hAnsi="Times New Roman" w:cs="Times New Roman"/>
          <w:b/>
          <w:bCs/>
          <w:sz w:val="24"/>
          <w:szCs w:val="24"/>
          <w:u w:val="single"/>
        </w:rPr>
        <w:tab/>
      </w:r>
      <w:r w:rsidRPr="0050409B">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Yukarıda arz ve izah edilen</w:t>
      </w:r>
      <w:r w:rsidR="005379A0" w:rsidRPr="00D52AE3">
        <w:rPr>
          <w:rFonts w:ascii="Times New Roman" w:hAnsi="Times New Roman" w:cs="Times New Roman"/>
          <w:sz w:val="24"/>
          <w:szCs w:val="24"/>
        </w:rPr>
        <w:t xml:space="preserve"> ve Sayın </w:t>
      </w:r>
      <w:r>
        <w:rPr>
          <w:rFonts w:ascii="Times New Roman" w:hAnsi="Times New Roman" w:cs="Times New Roman"/>
          <w:sz w:val="24"/>
          <w:szCs w:val="24"/>
        </w:rPr>
        <w:t>mahkemece</w:t>
      </w:r>
      <w:r w:rsidR="005379A0" w:rsidRPr="00D52AE3">
        <w:rPr>
          <w:rFonts w:ascii="Times New Roman" w:hAnsi="Times New Roman" w:cs="Times New Roman"/>
          <w:sz w:val="24"/>
          <w:szCs w:val="24"/>
        </w:rPr>
        <w:t xml:space="preserve"> re’sen takdir edi</w:t>
      </w:r>
      <w:r>
        <w:rPr>
          <w:rFonts w:ascii="Times New Roman" w:hAnsi="Times New Roman" w:cs="Times New Roman"/>
          <w:sz w:val="24"/>
          <w:szCs w:val="24"/>
        </w:rPr>
        <w:t>lecek</w:t>
      </w:r>
      <w:r w:rsidR="005379A0" w:rsidRPr="00D52AE3">
        <w:rPr>
          <w:rFonts w:ascii="Times New Roman" w:hAnsi="Times New Roman" w:cs="Times New Roman"/>
          <w:sz w:val="24"/>
          <w:szCs w:val="24"/>
        </w:rPr>
        <w:t xml:space="preserve"> nedenlerle;</w:t>
      </w:r>
      <w:r>
        <w:rPr>
          <w:rFonts w:ascii="Times New Roman" w:hAnsi="Times New Roman" w:cs="Times New Roman"/>
          <w:b/>
          <w:bCs/>
          <w:sz w:val="24"/>
          <w:szCs w:val="24"/>
        </w:rPr>
        <w:t xml:space="preserve"> </w:t>
      </w:r>
      <w:r w:rsidR="005379A0" w:rsidRPr="00D52AE3">
        <w:rPr>
          <w:rFonts w:ascii="Times New Roman" w:hAnsi="Times New Roman" w:cs="Times New Roman"/>
          <w:sz w:val="24"/>
          <w:szCs w:val="24"/>
        </w:rPr>
        <w:t>Şüpheli</w:t>
      </w:r>
      <w:r>
        <w:rPr>
          <w:rFonts w:ascii="Times New Roman" w:hAnsi="Times New Roman" w:cs="Times New Roman"/>
          <w:sz w:val="24"/>
          <w:szCs w:val="24"/>
        </w:rPr>
        <w:t xml:space="preserve"> müvekkil</w:t>
      </w:r>
      <w:r w:rsidR="005379A0" w:rsidRPr="00D52AE3">
        <w:rPr>
          <w:rFonts w:ascii="Times New Roman" w:hAnsi="Times New Roman" w:cs="Times New Roman"/>
          <w:sz w:val="24"/>
          <w:szCs w:val="24"/>
        </w:rPr>
        <w:t xml:space="preserve"> hakkında verilen Tutuklamaya ilişkin kararın İTİRAZEN KALDIRILMASINA ve ŞÜPHELİ</w:t>
      </w:r>
      <w:r w:rsidR="00903162">
        <w:rPr>
          <w:rFonts w:ascii="Times New Roman" w:hAnsi="Times New Roman" w:cs="Times New Roman"/>
          <w:sz w:val="24"/>
          <w:szCs w:val="24"/>
        </w:rPr>
        <w:t xml:space="preserve"> MÜVEKKİLİ</w:t>
      </w:r>
      <w:r w:rsidR="00DC588B">
        <w:rPr>
          <w:rFonts w:ascii="Times New Roman" w:hAnsi="Times New Roman" w:cs="Times New Roman"/>
          <w:sz w:val="24"/>
          <w:szCs w:val="24"/>
        </w:rPr>
        <w:t>N</w:t>
      </w:r>
      <w:r w:rsidR="00903162">
        <w:rPr>
          <w:rFonts w:ascii="Times New Roman" w:hAnsi="Times New Roman" w:cs="Times New Roman"/>
          <w:sz w:val="24"/>
          <w:szCs w:val="24"/>
        </w:rPr>
        <w:t xml:space="preserve"> DERHAL </w:t>
      </w:r>
      <w:r w:rsidR="005379A0" w:rsidRPr="00D52AE3">
        <w:rPr>
          <w:rFonts w:ascii="Times New Roman" w:hAnsi="Times New Roman" w:cs="Times New Roman"/>
          <w:sz w:val="24"/>
          <w:szCs w:val="24"/>
        </w:rPr>
        <w:t>SALIVERİLMESİNE,</w:t>
      </w:r>
      <w:r w:rsidR="00903162">
        <w:rPr>
          <w:rFonts w:ascii="Times New Roman" w:hAnsi="Times New Roman" w:cs="Times New Roman"/>
          <w:b/>
          <w:bCs/>
          <w:sz w:val="24"/>
          <w:szCs w:val="24"/>
        </w:rPr>
        <w:t xml:space="preserve"> </w:t>
      </w:r>
      <w:r w:rsidR="005379A0" w:rsidRPr="00D52AE3">
        <w:rPr>
          <w:rFonts w:ascii="Times New Roman" w:hAnsi="Times New Roman" w:cs="Times New Roman"/>
          <w:sz w:val="24"/>
          <w:szCs w:val="24"/>
        </w:rPr>
        <w:t xml:space="preserve">Sayın </w:t>
      </w:r>
      <w:r w:rsidR="00903162">
        <w:rPr>
          <w:rFonts w:ascii="Times New Roman" w:hAnsi="Times New Roman" w:cs="Times New Roman"/>
          <w:sz w:val="24"/>
          <w:szCs w:val="24"/>
        </w:rPr>
        <w:t>mahkeme</w:t>
      </w:r>
      <w:r w:rsidR="005379A0" w:rsidRPr="00D52AE3">
        <w:rPr>
          <w:rFonts w:ascii="Times New Roman" w:hAnsi="Times New Roman" w:cs="Times New Roman"/>
          <w:sz w:val="24"/>
          <w:szCs w:val="24"/>
        </w:rPr>
        <w:t xml:space="preserve"> aksi kanaatte ise CMK m.109 ve diğer hükümler gereğince tutuklama tedbirinin ADLİ KONTROLE çevrilmesini şüpheli müdafi olarak saygılarımla arz ve talep ederim. …/…/2022</w:t>
      </w:r>
    </w:p>
    <w:p w14:paraId="19D79ACF" w14:textId="77777777" w:rsidR="005379A0" w:rsidRPr="00D52AE3" w:rsidRDefault="005379A0" w:rsidP="005379A0">
      <w:pPr>
        <w:rPr>
          <w:rFonts w:ascii="Times New Roman" w:hAnsi="Times New Roman" w:cs="Times New Roman"/>
          <w:sz w:val="24"/>
          <w:szCs w:val="24"/>
        </w:rPr>
      </w:pPr>
    </w:p>
    <w:p w14:paraId="7F5AC0C6" w14:textId="77777777" w:rsidR="005379A0" w:rsidRPr="00DC588B" w:rsidRDefault="005379A0" w:rsidP="00DC588B">
      <w:pPr>
        <w:jc w:val="right"/>
        <w:rPr>
          <w:rFonts w:ascii="Times New Roman" w:hAnsi="Times New Roman" w:cs="Times New Roman"/>
          <w:b/>
          <w:bCs/>
          <w:sz w:val="24"/>
          <w:szCs w:val="24"/>
        </w:rPr>
      </w:pPr>
      <w:r w:rsidRPr="00DC588B">
        <w:rPr>
          <w:rFonts w:ascii="Times New Roman" w:hAnsi="Times New Roman" w:cs="Times New Roman"/>
          <w:b/>
          <w:bCs/>
          <w:sz w:val="24"/>
          <w:szCs w:val="24"/>
        </w:rPr>
        <w:t>Şüpheli Müdafi</w:t>
      </w:r>
    </w:p>
    <w:p w14:paraId="131A09D5" w14:textId="3D514567" w:rsidR="002A12D5" w:rsidRPr="00DC588B" w:rsidRDefault="005379A0" w:rsidP="00DC588B">
      <w:pPr>
        <w:jc w:val="right"/>
        <w:rPr>
          <w:rFonts w:ascii="Times New Roman" w:hAnsi="Times New Roman" w:cs="Times New Roman"/>
          <w:b/>
          <w:bCs/>
          <w:sz w:val="24"/>
          <w:szCs w:val="24"/>
        </w:rPr>
      </w:pPr>
      <w:r w:rsidRPr="00DC588B">
        <w:rPr>
          <w:rFonts w:ascii="Times New Roman" w:hAnsi="Times New Roman" w:cs="Times New Roman"/>
          <w:b/>
          <w:bCs/>
          <w:sz w:val="24"/>
          <w:szCs w:val="24"/>
        </w:rPr>
        <w:t xml:space="preserve">Av. </w:t>
      </w:r>
      <w:r w:rsidR="00DC588B" w:rsidRPr="00DC588B">
        <w:rPr>
          <w:rFonts w:ascii="Times New Roman" w:hAnsi="Times New Roman" w:cs="Times New Roman"/>
          <w:b/>
          <w:bCs/>
          <w:sz w:val="24"/>
          <w:szCs w:val="24"/>
        </w:rPr>
        <w:t>Baran Can KAYA</w:t>
      </w:r>
    </w:p>
    <w:sectPr w:rsidR="002A12D5" w:rsidRPr="00DC5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5D"/>
    <w:rsid w:val="000E51B9"/>
    <w:rsid w:val="0010042D"/>
    <w:rsid w:val="0015390D"/>
    <w:rsid w:val="00156CF9"/>
    <w:rsid w:val="0016276A"/>
    <w:rsid w:val="00172819"/>
    <w:rsid w:val="002A12D5"/>
    <w:rsid w:val="00321779"/>
    <w:rsid w:val="003717B8"/>
    <w:rsid w:val="003B469E"/>
    <w:rsid w:val="003C304F"/>
    <w:rsid w:val="004520F2"/>
    <w:rsid w:val="00475D07"/>
    <w:rsid w:val="00502D23"/>
    <w:rsid w:val="0050409B"/>
    <w:rsid w:val="00523432"/>
    <w:rsid w:val="005322E7"/>
    <w:rsid w:val="005379A0"/>
    <w:rsid w:val="005634A3"/>
    <w:rsid w:val="005D168E"/>
    <w:rsid w:val="005E4CCB"/>
    <w:rsid w:val="0062393A"/>
    <w:rsid w:val="0067117C"/>
    <w:rsid w:val="00824A09"/>
    <w:rsid w:val="00867056"/>
    <w:rsid w:val="00876823"/>
    <w:rsid w:val="00903162"/>
    <w:rsid w:val="009E51B4"/>
    <w:rsid w:val="00A74554"/>
    <w:rsid w:val="00B7558A"/>
    <w:rsid w:val="00B8419E"/>
    <w:rsid w:val="00BC766B"/>
    <w:rsid w:val="00C7308B"/>
    <w:rsid w:val="00C7667B"/>
    <w:rsid w:val="00C8759C"/>
    <w:rsid w:val="00C96248"/>
    <w:rsid w:val="00D52AE3"/>
    <w:rsid w:val="00D566AB"/>
    <w:rsid w:val="00D954AE"/>
    <w:rsid w:val="00DC588B"/>
    <w:rsid w:val="00DE0893"/>
    <w:rsid w:val="00DE2093"/>
    <w:rsid w:val="00DF5C57"/>
    <w:rsid w:val="00E015E3"/>
    <w:rsid w:val="00E64E66"/>
    <w:rsid w:val="00E7029F"/>
    <w:rsid w:val="00ED53BC"/>
    <w:rsid w:val="00F47573"/>
    <w:rsid w:val="00F7085D"/>
    <w:rsid w:val="00F85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610B"/>
  <w15:chartTrackingRefBased/>
  <w15:docId w15:val="{35E2FF5D-0019-452F-8952-C900302D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CAN KAYA</dc:creator>
  <cp:keywords/>
  <dc:description/>
  <cp:lastModifiedBy>BARAN CAN KAYA</cp:lastModifiedBy>
  <cp:revision>50</cp:revision>
  <dcterms:created xsi:type="dcterms:W3CDTF">2022-09-11T16:48:00Z</dcterms:created>
  <dcterms:modified xsi:type="dcterms:W3CDTF">2022-09-11T18:32:00Z</dcterms:modified>
</cp:coreProperties>
</file>